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4A0F6" w14:textId="5AD3CA2E" w:rsidR="00B72574" w:rsidRDefault="00B72574" w:rsidP="00B72574">
      <w:pPr>
        <w:pStyle w:val="Heading2"/>
        <w:contextualSpacing/>
        <w:jc w:val="center"/>
      </w:pPr>
      <w:r>
        <w:t>Presentation to Pinner Philosophy Group</w:t>
      </w:r>
    </w:p>
    <w:p w14:paraId="42FEA69C" w14:textId="2C4B87D9" w:rsidR="00B72574" w:rsidRDefault="00B72574" w:rsidP="00B72574">
      <w:pPr>
        <w:pStyle w:val="Heading2"/>
        <w:contextualSpacing/>
        <w:jc w:val="center"/>
      </w:pPr>
      <w:r>
        <w:t>19</w:t>
      </w:r>
      <w:r w:rsidRPr="00B72574">
        <w:rPr>
          <w:vertAlign w:val="superscript"/>
        </w:rPr>
        <w:t>th</w:t>
      </w:r>
      <w:r>
        <w:t xml:space="preserve"> November 2029</w:t>
      </w:r>
    </w:p>
    <w:p w14:paraId="77C6B205" w14:textId="547F025D" w:rsidR="00B72574" w:rsidRPr="00B72574" w:rsidRDefault="00B72574" w:rsidP="00B72574">
      <w:pPr>
        <w:pStyle w:val="Heading2"/>
        <w:contextualSpacing/>
        <w:jc w:val="center"/>
      </w:pPr>
      <w:r>
        <w:t>Adrian Lepper</w:t>
      </w:r>
    </w:p>
    <w:p w14:paraId="1CFB638B" w14:textId="0B3BB78A" w:rsidR="00A94C33" w:rsidRDefault="008D0F82" w:rsidP="00B72574">
      <w:pPr>
        <w:pStyle w:val="Heading1"/>
        <w:jc w:val="center"/>
      </w:pPr>
      <w:r>
        <w:t>O</w:t>
      </w:r>
      <w:r w:rsidR="005F1D9D">
        <w:t>THER MINDS</w:t>
      </w:r>
      <w:bookmarkStart w:id="0" w:name="1"/>
    </w:p>
    <w:p w14:paraId="2B0F3805" w14:textId="77777777" w:rsidR="005F1D9D" w:rsidRDefault="005F1D9D" w:rsidP="00B72574">
      <w:pPr>
        <w:pStyle w:val="Heading2"/>
        <w:shd w:val="clear" w:color="auto" w:fill="FFFFFF"/>
        <w:spacing w:before="168" w:after="120" w:line="360" w:lineRule="auto"/>
        <w:jc w:val="center"/>
        <w:rPr>
          <w:rFonts w:ascii="Source Sans Pro" w:hAnsi="Source Sans Pro"/>
          <w:b w:val="0"/>
          <w:bCs w:val="0"/>
          <w:color w:val="000000"/>
          <w:sz w:val="43"/>
          <w:szCs w:val="43"/>
        </w:rPr>
      </w:pPr>
      <w:r>
        <w:rPr>
          <w:rFonts w:ascii="Source Sans Pro" w:hAnsi="Source Sans Pro"/>
          <w:b w:val="0"/>
          <w:bCs w:val="0"/>
          <w:color w:val="000000"/>
          <w:sz w:val="43"/>
          <w:szCs w:val="43"/>
        </w:rPr>
        <w:t>What is the Problem of Other Minds?</w:t>
      </w:r>
      <w:bookmarkEnd w:id="0"/>
    </w:p>
    <w:p w14:paraId="01E4F2DC" w14:textId="77777777" w:rsidR="0057698B" w:rsidRDefault="0057698B" w:rsidP="005F1D9D">
      <w:pPr>
        <w:pStyle w:val="NormalWeb"/>
        <w:shd w:val="clear" w:color="auto" w:fill="FFFFFF"/>
        <w:spacing w:before="0" w:beforeAutospacing="0" w:after="150" w:afterAutospacing="0" w:line="360" w:lineRule="auto"/>
        <w:rPr>
          <w:color w:val="1A1A1A"/>
          <w:sz w:val="25"/>
          <w:szCs w:val="25"/>
        </w:rPr>
      </w:pPr>
      <w:r>
        <w:rPr>
          <w:color w:val="1A1A1A"/>
          <w:sz w:val="25"/>
          <w:szCs w:val="25"/>
        </w:rPr>
        <w:t>Descartes said ‘</w:t>
      </w:r>
      <w:r w:rsidRPr="0057698B">
        <w:rPr>
          <w:b/>
          <w:color w:val="1A1A1A"/>
          <w:sz w:val="25"/>
          <w:szCs w:val="25"/>
        </w:rPr>
        <w:t>Cognito ergo sum’.</w:t>
      </w:r>
    </w:p>
    <w:p w14:paraId="474589A2" w14:textId="77777777" w:rsidR="0057698B" w:rsidRPr="0057698B" w:rsidRDefault="0057698B" w:rsidP="005F1D9D">
      <w:pPr>
        <w:pStyle w:val="NormalWeb"/>
        <w:shd w:val="clear" w:color="auto" w:fill="FFFFFF"/>
        <w:spacing w:before="0" w:beforeAutospacing="0" w:after="150" w:afterAutospacing="0" w:line="360" w:lineRule="auto"/>
        <w:rPr>
          <w:b/>
          <w:color w:val="1A1A1A"/>
          <w:sz w:val="25"/>
          <w:szCs w:val="25"/>
        </w:rPr>
      </w:pPr>
      <w:r>
        <w:rPr>
          <w:color w:val="1A1A1A"/>
          <w:sz w:val="25"/>
          <w:szCs w:val="25"/>
        </w:rPr>
        <w:t xml:space="preserve">He did not say </w:t>
      </w:r>
      <w:r w:rsidRPr="0057698B">
        <w:rPr>
          <w:b/>
          <w:color w:val="1A1A1A"/>
          <w:sz w:val="25"/>
          <w:szCs w:val="25"/>
        </w:rPr>
        <w:t>‘Cognito ergo es’.</w:t>
      </w:r>
    </w:p>
    <w:p w14:paraId="51BDF008" w14:textId="77777777" w:rsidR="00A710B4" w:rsidRDefault="00A94C33" w:rsidP="005F1D9D">
      <w:pPr>
        <w:pStyle w:val="NormalWeb"/>
        <w:shd w:val="clear" w:color="auto" w:fill="FFFFFF"/>
        <w:spacing w:before="0" w:beforeAutospacing="0" w:after="150" w:afterAutospacing="0" w:line="360" w:lineRule="auto"/>
      </w:pPr>
      <w:r>
        <w:rPr>
          <w:color w:val="1A1A1A"/>
          <w:sz w:val="25"/>
          <w:szCs w:val="25"/>
        </w:rPr>
        <w:t xml:space="preserve">When Peter Keeble first asked me to talk on this topic, I wondered what there was to talk about. </w:t>
      </w:r>
      <w:r w:rsidR="005F1D9D">
        <w:rPr>
          <w:color w:val="1A1A1A"/>
          <w:sz w:val="25"/>
          <w:szCs w:val="25"/>
        </w:rPr>
        <w:t>That other human</w:t>
      </w:r>
      <w:r>
        <w:rPr>
          <w:color w:val="1A1A1A"/>
          <w:sz w:val="25"/>
          <w:szCs w:val="25"/>
        </w:rPr>
        <w:t xml:space="preserve"> beings are mostly very like my</w:t>
      </w:r>
      <w:r w:rsidR="003C6CA9">
        <w:rPr>
          <w:color w:val="1A1A1A"/>
          <w:sz w:val="25"/>
          <w:szCs w:val="25"/>
        </w:rPr>
        <w:t>self</w:t>
      </w:r>
      <w:r w:rsidR="005F1D9D">
        <w:rPr>
          <w:color w:val="1A1A1A"/>
          <w:sz w:val="25"/>
          <w:szCs w:val="25"/>
        </w:rPr>
        <w:t xml:space="preserve"> is somethi</w:t>
      </w:r>
      <w:r>
        <w:rPr>
          <w:color w:val="1A1A1A"/>
          <w:sz w:val="25"/>
          <w:szCs w:val="25"/>
        </w:rPr>
        <w:t>ng about which I almost all of the time, was</w:t>
      </w:r>
      <w:r w:rsidR="005F1D9D">
        <w:rPr>
          <w:color w:val="1A1A1A"/>
          <w:sz w:val="25"/>
          <w:szCs w:val="25"/>
        </w:rPr>
        <w:t xml:space="preserve"> certain. There are exceptions, among them philosophical sceptics, and perhaps those suffering from some abnormal mental condition.</w:t>
      </w:r>
      <w:r>
        <w:rPr>
          <w:color w:val="1A1A1A"/>
          <w:sz w:val="25"/>
          <w:szCs w:val="25"/>
        </w:rPr>
        <w:t xml:space="preserve"> I</w:t>
      </w:r>
      <w:r w:rsidR="005F1D9D">
        <w:rPr>
          <w:color w:val="1A1A1A"/>
          <w:sz w:val="25"/>
          <w:szCs w:val="25"/>
        </w:rPr>
        <w:t xml:space="preserve"> do</w:t>
      </w:r>
      <w:r>
        <w:rPr>
          <w:color w:val="1A1A1A"/>
          <w:sz w:val="25"/>
          <w:szCs w:val="25"/>
        </w:rPr>
        <w:t xml:space="preserve"> not, of course, believe that I</w:t>
      </w:r>
      <w:r w:rsidR="005F1D9D">
        <w:rPr>
          <w:color w:val="1A1A1A"/>
          <w:sz w:val="25"/>
          <w:szCs w:val="25"/>
        </w:rPr>
        <w:t xml:space="preserve"> always or even mostly know about other</w:t>
      </w:r>
      <w:r>
        <w:rPr>
          <w:color w:val="1A1A1A"/>
          <w:sz w:val="25"/>
          <w:szCs w:val="25"/>
        </w:rPr>
        <w:t>s' inner lives in detail, but I did</w:t>
      </w:r>
      <w:r w:rsidR="005F1D9D">
        <w:rPr>
          <w:color w:val="1A1A1A"/>
          <w:sz w:val="25"/>
          <w:szCs w:val="25"/>
        </w:rPr>
        <w:t xml:space="preserve"> not doubt that they have an inner life, that they experien</w:t>
      </w:r>
      <w:r>
        <w:rPr>
          <w:color w:val="1A1A1A"/>
          <w:sz w:val="25"/>
          <w:szCs w:val="25"/>
        </w:rPr>
        <w:t>ce the physical world much as I</w:t>
      </w:r>
      <w:r w:rsidR="005F1D9D">
        <w:rPr>
          <w:color w:val="1A1A1A"/>
          <w:sz w:val="25"/>
          <w:szCs w:val="25"/>
        </w:rPr>
        <w:t xml:space="preserve"> do, rejoice, suffer, have thoughts, beliefs, feelings, emotions, and so on. </w:t>
      </w:r>
      <w:r w:rsidR="00A710B4">
        <w:rPr>
          <w:color w:val="1A1A1A"/>
          <w:sz w:val="25"/>
          <w:szCs w:val="25"/>
        </w:rPr>
        <w:t xml:space="preserve">To quote Shylock in ‘The Merchant of Venice’ </w:t>
      </w:r>
      <w:r w:rsidR="00A710B4">
        <w:t xml:space="preserve"> “If you prick us, do we not bleed? If you tickle us, do we not laugh? If you poison us, do we not die? And if you wrong us, shall we not revenge?”  </w:t>
      </w:r>
    </w:p>
    <w:p w14:paraId="7EAE4E20" w14:textId="3F9F4939" w:rsidR="005F1D9D" w:rsidRDefault="005F1D9D" w:rsidP="005F1D9D">
      <w:pPr>
        <w:pStyle w:val="NormalWeb"/>
        <w:shd w:val="clear" w:color="auto" w:fill="FFFFFF"/>
        <w:spacing w:before="0" w:beforeAutospacing="0" w:after="150" w:afterAutospacing="0" w:line="360" w:lineRule="auto"/>
        <w:rPr>
          <w:color w:val="1A1A1A"/>
          <w:sz w:val="25"/>
          <w:szCs w:val="25"/>
        </w:rPr>
      </w:pPr>
      <w:r>
        <w:rPr>
          <w:color w:val="1A1A1A"/>
          <w:sz w:val="25"/>
          <w:szCs w:val="25"/>
        </w:rPr>
        <w:t xml:space="preserve">But </w:t>
      </w:r>
      <w:r w:rsidR="003C6CA9">
        <w:rPr>
          <w:color w:val="1A1A1A"/>
          <w:sz w:val="25"/>
          <w:szCs w:val="25"/>
        </w:rPr>
        <w:t>on further reading I</w:t>
      </w:r>
      <w:r w:rsidR="005003FD">
        <w:rPr>
          <w:color w:val="1A1A1A"/>
          <w:sz w:val="25"/>
          <w:szCs w:val="25"/>
        </w:rPr>
        <w:t xml:space="preserve"> had to ask what, if anything, justified my</w:t>
      </w:r>
      <w:r>
        <w:rPr>
          <w:color w:val="1A1A1A"/>
          <w:sz w:val="25"/>
          <w:szCs w:val="25"/>
        </w:rPr>
        <w:t xml:space="preserve"> certainty? </w:t>
      </w:r>
      <w:r w:rsidR="005003FD">
        <w:rPr>
          <w:color w:val="1A1A1A"/>
          <w:sz w:val="25"/>
          <w:szCs w:val="25"/>
        </w:rPr>
        <w:t>I soon found out that Peter had landed me with one of the most difficult</w:t>
      </w:r>
      <w:r w:rsidR="008C1CD1">
        <w:rPr>
          <w:color w:val="1A1A1A"/>
          <w:sz w:val="25"/>
          <w:szCs w:val="25"/>
        </w:rPr>
        <w:t xml:space="preserve"> </w:t>
      </w:r>
      <w:r w:rsidR="005003FD">
        <w:rPr>
          <w:color w:val="1A1A1A"/>
          <w:sz w:val="25"/>
          <w:szCs w:val="25"/>
        </w:rPr>
        <w:t xml:space="preserve">problems in philosophy. </w:t>
      </w:r>
      <w:r w:rsidR="008C1CD1">
        <w:rPr>
          <w:color w:val="1A1A1A"/>
          <w:sz w:val="25"/>
          <w:szCs w:val="25"/>
        </w:rPr>
        <w:t>St Augustine, Descarte</w:t>
      </w:r>
      <w:r w:rsidR="003C6CA9">
        <w:rPr>
          <w:color w:val="1A1A1A"/>
          <w:sz w:val="25"/>
          <w:szCs w:val="25"/>
        </w:rPr>
        <w:t>s</w:t>
      </w:r>
      <w:r w:rsidR="006C064F">
        <w:rPr>
          <w:color w:val="1A1A1A"/>
          <w:sz w:val="25"/>
          <w:szCs w:val="25"/>
        </w:rPr>
        <w:t>, Mill, Hume</w:t>
      </w:r>
      <w:r w:rsidR="008C1CD1">
        <w:rPr>
          <w:color w:val="1A1A1A"/>
          <w:sz w:val="25"/>
          <w:szCs w:val="25"/>
        </w:rPr>
        <w:t>,</w:t>
      </w:r>
      <w:r w:rsidR="006C064F">
        <w:rPr>
          <w:color w:val="1A1A1A"/>
          <w:sz w:val="25"/>
          <w:szCs w:val="25"/>
        </w:rPr>
        <w:t xml:space="preserve"> Bre</w:t>
      </w:r>
      <w:r w:rsidR="0078126C">
        <w:rPr>
          <w:color w:val="1A1A1A"/>
          <w:sz w:val="25"/>
          <w:szCs w:val="25"/>
        </w:rPr>
        <w:t>n</w:t>
      </w:r>
      <w:r w:rsidR="006C064F">
        <w:rPr>
          <w:color w:val="1A1A1A"/>
          <w:sz w:val="25"/>
          <w:szCs w:val="25"/>
        </w:rPr>
        <w:t xml:space="preserve">tano, Wittgenstein, </w:t>
      </w:r>
      <w:r w:rsidR="008C1CD1">
        <w:rPr>
          <w:color w:val="1A1A1A"/>
          <w:sz w:val="25"/>
          <w:szCs w:val="25"/>
        </w:rPr>
        <w:t xml:space="preserve">A J Ayer, </w:t>
      </w:r>
      <w:r w:rsidR="0078126C">
        <w:rPr>
          <w:color w:val="1A1A1A"/>
          <w:sz w:val="25"/>
          <w:szCs w:val="25"/>
        </w:rPr>
        <w:t xml:space="preserve">Dennett, </w:t>
      </w:r>
      <w:r w:rsidR="008C1CD1">
        <w:rPr>
          <w:color w:val="1A1A1A"/>
          <w:sz w:val="25"/>
          <w:szCs w:val="25"/>
        </w:rPr>
        <w:t>and numerous others have contributed to the field. In the 21</w:t>
      </w:r>
      <w:r w:rsidR="008C1CD1" w:rsidRPr="008C1CD1">
        <w:rPr>
          <w:color w:val="1A1A1A"/>
          <w:sz w:val="25"/>
          <w:szCs w:val="25"/>
          <w:vertAlign w:val="superscript"/>
        </w:rPr>
        <w:t>st</w:t>
      </w:r>
      <w:r w:rsidR="008C1CD1">
        <w:rPr>
          <w:color w:val="1A1A1A"/>
          <w:sz w:val="25"/>
          <w:szCs w:val="25"/>
        </w:rPr>
        <w:t xml:space="preserve"> century it remains a topic of considerable interest.</w:t>
      </w:r>
      <w:r w:rsidR="004D2324">
        <w:rPr>
          <w:color w:val="1A1A1A"/>
          <w:sz w:val="25"/>
          <w:szCs w:val="25"/>
        </w:rPr>
        <w:t xml:space="preserve"> </w:t>
      </w:r>
      <w:r w:rsidR="008C1CD1">
        <w:rPr>
          <w:color w:val="1A1A1A"/>
          <w:sz w:val="25"/>
          <w:szCs w:val="25"/>
        </w:rPr>
        <w:t xml:space="preserve">The Open University in a third level course </w:t>
      </w:r>
      <w:r w:rsidR="006E64CC">
        <w:rPr>
          <w:color w:val="1A1A1A"/>
          <w:sz w:val="25"/>
          <w:szCs w:val="25"/>
        </w:rPr>
        <w:t>‘Problems of Philosophy’ devoted</w:t>
      </w:r>
      <w:r w:rsidR="008C1CD1">
        <w:rPr>
          <w:color w:val="1A1A1A"/>
          <w:sz w:val="25"/>
          <w:szCs w:val="25"/>
        </w:rPr>
        <w:t xml:space="preserve"> units 3 and 4 to ‘Other Minds?’</w:t>
      </w:r>
      <w:r w:rsidR="004D2324">
        <w:rPr>
          <w:color w:val="1A1A1A"/>
          <w:sz w:val="25"/>
          <w:szCs w:val="25"/>
        </w:rPr>
        <w:t xml:space="preserve"> </w:t>
      </w:r>
      <w:r w:rsidR="008C1CD1">
        <w:rPr>
          <w:color w:val="1A1A1A"/>
          <w:sz w:val="25"/>
          <w:szCs w:val="25"/>
        </w:rPr>
        <w:t xml:space="preserve">with students expected to devote 25 hours to the topic.   </w:t>
      </w:r>
      <w:r w:rsidR="004D2324">
        <w:rPr>
          <w:color w:val="1A1A1A"/>
          <w:sz w:val="25"/>
          <w:szCs w:val="25"/>
        </w:rPr>
        <w:t>I regret to inform you that if you read all these philosophers that you will be no closer to a solution because they</w:t>
      </w:r>
      <w:r>
        <w:rPr>
          <w:color w:val="1A1A1A"/>
          <w:sz w:val="25"/>
          <w:szCs w:val="25"/>
        </w:rPr>
        <w:t xml:space="preserve"> cannot agree on what underpins this most basic of human beliefs.</w:t>
      </w:r>
      <w:r w:rsidR="0078126C">
        <w:rPr>
          <w:color w:val="1A1A1A"/>
          <w:sz w:val="25"/>
          <w:szCs w:val="25"/>
        </w:rPr>
        <w:t xml:space="preserve">  Their views do, however, intertwine with views revisited, often many centuries later.</w:t>
      </w:r>
    </w:p>
    <w:p w14:paraId="7FF81F0D" w14:textId="77777777" w:rsidR="008C1CD1" w:rsidRDefault="008C1CD1" w:rsidP="005F1D9D">
      <w:pPr>
        <w:pStyle w:val="NormalWeb"/>
        <w:shd w:val="clear" w:color="auto" w:fill="FFFFFF"/>
        <w:spacing w:before="0" w:beforeAutospacing="0" w:after="150" w:afterAutospacing="0" w:line="360" w:lineRule="auto"/>
        <w:rPr>
          <w:color w:val="1A1A1A"/>
          <w:sz w:val="25"/>
          <w:szCs w:val="25"/>
        </w:rPr>
      </w:pPr>
      <w:r>
        <w:rPr>
          <w:color w:val="1A1A1A"/>
          <w:sz w:val="25"/>
          <w:szCs w:val="25"/>
        </w:rPr>
        <w:t>I shall consider three aspects of t</w:t>
      </w:r>
      <w:r w:rsidR="00710F2B">
        <w:rPr>
          <w:color w:val="1A1A1A"/>
          <w:sz w:val="25"/>
          <w:szCs w:val="25"/>
        </w:rPr>
        <w:t xml:space="preserve">he problem. First I shall look at </w:t>
      </w:r>
      <w:r w:rsidR="0057698B">
        <w:rPr>
          <w:color w:val="1A1A1A"/>
          <w:sz w:val="25"/>
          <w:szCs w:val="25"/>
        </w:rPr>
        <w:t>animal minds, then consider human</w:t>
      </w:r>
      <w:r w:rsidR="00710F2B">
        <w:rPr>
          <w:color w:val="1A1A1A"/>
          <w:sz w:val="25"/>
          <w:szCs w:val="25"/>
        </w:rPr>
        <w:t xml:space="preserve"> minds, </w:t>
      </w:r>
      <w:r w:rsidR="00074449">
        <w:rPr>
          <w:color w:val="1A1A1A"/>
          <w:sz w:val="25"/>
          <w:szCs w:val="25"/>
        </w:rPr>
        <w:t>followed by</w:t>
      </w:r>
      <w:r w:rsidR="00E21F75">
        <w:rPr>
          <w:color w:val="1A1A1A"/>
          <w:sz w:val="25"/>
          <w:szCs w:val="25"/>
        </w:rPr>
        <w:t xml:space="preserve"> electronic minds,</w:t>
      </w:r>
      <w:r w:rsidR="00074449">
        <w:rPr>
          <w:color w:val="1A1A1A"/>
          <w:sz w:val="25"/>
          <w:szCs w:val="25"/>
        </w:rPr>
        <w:t xml:space="preserve"> </w:t>
      </w:r>
      <w:r w:rsidR="00710F2B">
        <w:rPr>
          <w:color w:val="1A1A1A"/>
          <w:sz w:val="25"/>
          <w:szCs w:val="25"/>
        </w:rPr>
        <w:t xml:space="preserve">and finally review whether we </w:t>
      </w:r>
      <w:r w:rsidR="00710F2B">
        <w:rPr>
          <w:color w:val="1A1A1A"/>
          <w:sz w:val="25"/>
          <w:szCs w:val="25"/>
        </w:rPr>
        <w:lastRenderedPageBreak/>
        <w:t>ourselves represent a single mind or if we had different minds at different stages of our life.</w:t>
      </w:r>
    </w:p>
    <w:p w14:paraId="6CCC389F" w14:textId="77777777" w:rsidR="00320BD7" w:rsidRDefault="00320BD7" w:rsidP="005F1D9D">
      <w:pPr>
        <w:pStyle w:val="NormalWeb"/>
        <w:shd w:val="clear" w:color="auto" w:fill="FFFFFF"/>
        <w:spacing w:before="0" w:beforeAutospacing="0" w:after="150" w:afterAutospacing="0" w:line="360" w:lineRule="auto"/>
        <w:rPr>
          <w:rFonts w:ascii="Georgia" w:hAnsi="Georgia"/>
          <w:color w:val="000000"/>
          <w:shd w:val="clear" w:color="auto" w:fill="FFFFFF"/>
        </w:rPr>
      </w:pPr>
      <w:r>
        <w:rPr>
          <w:color w:val="1A1A1A"/>
          <w:sz w:val="25"/>
          <w:szCs w:val="25"/>
        </w:rPr>
        <w:t xml:space="preserve">The way into the problem is to start with solipsism.  </w:t>
      </w:r>
      <w:r>
        <w:rPr>
          <w:rFonts w:ascii="Georgia" w:hAnsi="Georgia"/>
          <w:color w:val="000000"/>
          <w:shd w:val="clear" w:color="auto" w:fill="FFFFFF"/>
        </w:rPr>
        <w:t>Solipsism is sometimes expressed as the view that “I am the only mind which exists,” or “My mental states are the only mental states.” However, the sole survivor of a nuclear holocaust might truly come to believe in either of these propositions without thereby being a solipsist. Solipsism is therefore more properly regarded as the doctrine that, in principle, “existence” means for me </w:t>
      </w:r>
      <w:r w:rsidRPr="0078126C">
        <w:rPr>
          <w:rStyle w:val="Emphasis"/>
          <w:rFonts w:ascii="Georgia" w:eastAsiaTheme="majorEastAsia" w:hAnsi="Georgia"/>
          <w:i w:val="0"/>
          <w:color w:val="000000"/>
          <w:bdr w:val="none" w:sz="0" w:space="0" w:color="auto" w:frame="1"/>
          <w:shd w:val="clear" w:color="auto" w:fill="FFFFFF"/>
        </w:rPr>
        <w:t>my</w:t>
      </w:r>
      <w:r>
        <w:rPr>
          <w:rFonts w:ascii="Georgia" w:hAnsi="Georgia"/>
          <w:color w:val="000000"/>
          <w:shd w:val="clear" w:color="auto" w:fill="FFFFFF"/>
        </w:rPr>
        <w:t> existence and that of </w:t>
      </w:r>
      <w:r w:rsidRPr="00E21F75">
        <w:rPr>
          <w:rStyle w:val="Emphasis"/>
          <w:rFonts w:ascii="Georgia" w:eastAsiaTheme="majorEastAsia" w:hAnsi="Georgia"/>
          <w:i w:val="0"/>
          <w:color w:val="000000"/>
          <w:bdr w:val="none" w:sz="0" w:space="0" w:color="auto" w:frame="1"/>
          <w:shd w:val="clear" w:color="auto" w:fill="FFFFFF"/>
        </w:rPr>
        <w:t>my</w:t>
      </w:r>
      <w:r>
        <w:rPr>
          <w:rFonts w:ascii="Georgia" w:hAnsi="Georgia"/>
          <w:color w:val="000000"/>
          <w:shd w:val="clear" w:color="auto" w:fill="FFFFFF"/>
        </w:rPr>
        <w:t> mental states. Existence is everything that I experience—physical objects, other people, events and processes—anything that would commonly be regarded as a constituent of the space and time in which I coexist with others and is necessarily construed by me as part of the content of </w:t>
      </w:r>
      <w:r w:rsidRPr="00E21F75">
        <w:rPr>
          <w:rStyle w:val="Emphasis"/>
          <w:rFonts w:ascii="Georgia" w:eastAsiaTheme="majorEastAsia" w:hAnsi="Georgia"/>
          <w:i w:val="0"/>
          <w:color w:val="000000"/>
          <w:bdr w:val="none" w:sz="0" w:space="0" w:color="auto" w:frame="1"/>
          <w:shd w:val="clear" w:color="auto" w:fill="FFFFFF"/>
        </w:rPr>
        <w:t>my</w:t>
      </w:r>
      <w:r>
        <w:rPr>
          <w:rFonts w:ascii="Georgia" w:hAnsi="Georgia"/>
          <w:color w:val="000000"/>
          <w:shd w:val="clear" w:color="auto" w:fill="FFFFFF"/>
        </w:rPr>
        <w:t> </w:t>
      </w:r>
      <w:hyperlink r:id="rId5" w:history="1">
        <w:r w:rsidRPr="00320BD7">
          <w:rPr>
            <w:rStyle w:val="Hyperlink"/>
            <w:rFonts w:eastAsiaTheme="majorEastAsia"/>
            <w:color w:val="auto"/>
            <w:u w:val="none"/>
            <w:bdr w:val="none" w:sz="0" w:space="0" w:color="auto" w:frame="1"/>
            <w:shd w:val="clear" w:color="auto" w:fill="FFFFFF"/>
          </w:rPr>
          <w:t>consciousness</w:t>
        </w:r>
      </w:hyperlink>
      <w:r w:rsidRPr="00320BD7">
        <w:rPr>
          <w:shd w:val="clear" w:color="auto" w:fill="FFFFFF"/>
        </w:rPr>
        <w:t>.</w:t>
      </w:r>
      <w:r>
        <w:rPr>
          <w:rFonts w:ascii="Georgia" w:hAnsi="Georgia"/>
          <w:color w:val="000000"/>
          <w:shd w:val="clear" w:color="auto" w:fill="FFFFFF"/>
        </w:rPr>
        <w:t xml:space="preserve"> For the solipsist, it is not merely the case that he believes that his thoughts, experiences, and emotions are, as a matter of contingent fact, the only thoughts, experiences, and emotions. Rather, the solipsist can attach no meaning to the supposition that there could be thoughts, experiences, and emotions other than his own. In short, the true solipsist understands the word “pain,” for example, to mean “my pain.”  He cannot accordingly conceive how this word is to be applied in any sense other than this exclusively egocentric one. Do we have any </w:t>
      </w:r>
      <w:r w:rsidR="006D169C">
        <w:rPr>
          <w:rFonts w:ascii="Georgia" w:hAnsi="Georgia"/>
          <w:color w:val="000000"/>
          <w:shd w:val="clear" w:color="auto" w:fill="FFFFFF"/>
        </w:rPr>
        <w:t>solipsists</w:t>
      </w:r>
      <w:r w:rsidR="0057698B">
        <w:rPr>
          <w:rFonts w:ascii="Georgia" w:hAnsi="Georgia"/>
          <w:color w:val="000000"/>
          <w:shd w:val="clear" w:color="auto" w:fill="FFFFFF"/>
        </w:rPr>
        <w:t xml:space="preserve"> here? Please</w:t>
      </w:r>
      <w:r>
        <w:rPr>
          <w:rFonts w:ascii="Georgia" w:hAnsi="Georgia"/>
          <w:color w:val="000000"/>
          <w:shd w:val="clear" w:color="auto" w:fill="FFFFFF"/>
        </w:rPr>
        <w:t xml:space="preserve"> say so.  No, no one believes that other people are figments of their imagination, zombies, or merely faces on a Zoom screen. </w:t>
      </w:r>
      <w:r w:rsidR="00B8237A">
        <w:rPr>
          <w:rFonts w:ascii="Georgia" w:hAnsi="Georgia"/>
          <w:color w:val="000000"/>
          <w:shd w:val="clear" w:color="auto" w:fill="FFFFFF"/>
        </w:rPr>
        <w:t xml:space="preserve">However it is impossible to prove that </w:t>
      </w:r>
      <w:r w:rsidR="006D169C">
        <w:rPr>
          <w:rFonts w:ascii="Georgia" w:hAnsi="Georgia"/>
          <w:color w:val="000000"/>
          <w:shd w:val="clear" w:color="auto" w:fill="FFFFFF"/>
        </w:rPr>
        <w:t>solipsism</w:t>
      </w:r>
      <w:r w:rsidR="00B8237A">
        <w:rPr>
          <w:rFonts w:ascii="Georgia" w:hAnsi="Georgia"/>
          <w:color w:val="000000"/>
          <w:shd w:val="clear" w:color="auto" w:fill="FFFFFF"/>
        </w:rPr>
        <w:t xml:space="preserve"> is incorrect, so all other consideration of other minds has to take place in this context. Many philosophers deny solipsism while putting forward proposals that inadvertently slide into solipsism. </w:t>
      </w:r>
      <w:r w:rsidR="00074449">
        <w:rPr>
          <w:rFonts w:ascii="Georgia" w:hAnsi="Georgia"/>
          <w:color w:val="000000"/>
          <w:shd w:val="clear" w:color="auto" w:fill="FFFFFF"/>
        </w:rPr>
        <w:t xml:space="preserve"> Bertrand Russell claimed to hav</w:t>
      </w:r>
      <w:r w:rsidR="00E21F75">
        <w:rPr>
          <w:rFonts w:ascii="Georgia" w:hAnsi="Georgia"/>
          <w:color w:val="000000"/>
          <w:shd w:val="clear" w:color="auto" w:fill="FFFFFF"/>
        </w:rPr>
        <w:t>e met a woman who said to him “</w:t>
      </w:r>
      <w:r w:rsidR="00FD6619">
        <w:rPr>
          <w:rFonts w:ascii="Georgia" w:hAnsi="Georgia"/>
          <w:color w:val="000000"/>
          <w:shd w:val="clear" w:color="auto" w:fill="FFFFFF"/>
        </w:rPr>
        <w:t>I am so pleased to meet</w:t>
      </w:r>
      <w:r w:rsidR="00074449">
        <w:rPr>
          <w:rFonts w:ascii="Georgia" w:hAnsi="Georgia"/>
          <w:color w:val="000000"/>
          <w:shd w:val="clear" w:color="auto" w:fill="FFFFFF"/>
        </w:rPr>
        <w:t xml:space="preserve"> a solipsist, there are so few of us around these days”.</w:t>
      </w:r>
    </w:p>
    <w:p w14:paraId="71A51230" w14:textId="2205196C" w:rsidR="00EB16FD" w:rsidRDefault="00CD24BE" w:rsidP="005F1D9D">
      <w:pPr>
        <w:pStyle w:val="NormalWeb"/>
        <w:shd w:val="clear" w:color="auto" w:fill="FFFFFF"/>
        <w:spacing w:before="0" w:beforeAutospacing="0" w:after="150" w:afterAutospacing="0" w:line="360" w:lineRule="auto"/>
        <w:rPr>
          <w:rFonts w:ascii="Georgia" w:hAnsi="Georgia"/>
          <w:color w:val="000000"/>
          <w:shd w:val="clear" w:color="auto" w:fill="FFFFFF"/>
        </w:rPr>
      </w:pPr>
      <w:r>
        <w:rPr>
          <w:rFonts w:ascii="Georgia" w:hAnsi="Georgia"/>
          <w:color w:val="000000"/>
          <w:shd w:val="clear" w:color="auto" w:fill="FFFFFF"/>
        </w:rPr>
        <w:t xml:space="preserve">Let us first consider </w:t>
      </w:r>
      <w:r w:rsidR="00B72574">
        <w:rPr>
          <w:rFonts w:ascii="Georgia" w:hAnsi="Georgia"/>
          <w:color w:val="000000"/>
          <w:shd w:val="clear" w:color="auto" w:fill="FFFFFF"/>
        </w:rPr>
        <w:t>non-human</w:t>
      </w:r>
      <w:r>
        <w:rPr>
          <w:rFonts w:ascii="Georgia" w:hAnsi="Georgia"/>
          <w:color w:val="000000"/>
          <w:shd w:val="clear" w:color="auto" w:fill="FFFFFF"/>
        </w:rPr>
        <w:t xml:space="preserve"> animal minds. The most famous philosophical study is that of </w:t>
      </w:r>
      <w:r w:rsidR="008D30A3">
        <w:rPr>
          <w:rFonts w:ascii="Georgia" w:hAnsi="Georgia"/>
          <w:color w:val="000000"/>
          <w:shd w:val="clear" w:color="auto" w:fill="FFFFFF"/>
        </w:rPr>
        <w:t xml:space="preserve">Thomas </w:t>
      </w:r>
      <w:r>
        <w:rPr>
          <w:rFonts w:ascii="Georgia" w:hAnsi="Georgia"/>
          <w:color w:val="000000"/>
          <w:shd w:val="clear" w:color="auto" w:fill="FFFFFF"/>
        </w:rPr>
        <w:t>Nagel</w:t>
      </w:r>
      <w:r w:rsidR="008D30A3">
        <w:rPr>
          <w:rFonts w:ascii="Georgia" w:hAnsi="Georgia"/>
          <w:color w:val="000000"/>
          <w:shd w:val="clear" w:color="auto" w:fill="FFFFFF"/>
        </w:rPr>
        <w:t xml:space="preserve"> (1937 - )</w:t>
      </w:r>
      <w:r>
        <w:rPr>
          <w:rFonts w:ascii="Georgia" w:hAnsi="Georgia"/>
          <w:color w:val="000000"/>
          <w:shd w:val="clear" w:color="auto" w:fill="FFFFFF"/>
        </w:rPr>
        <w:t xml:space="preserve"> ‘What is it like to be a bat’</w:t>
      </w:r>
      <w:r w:rsidR="000C7ADC">
        <w:rPr>
          <w:rFonts w:ascii="Georgia" w:hAnsi="Georgia"/>
          <w:color w:val="000000"/>
          <w:shd w:val="clear" w:color="auto" w:fill="FFFFFF"/>
        </w:rPr>
        <w:t>. We have disc</w:t>
      </w:r>
      <w:r>
        <w:rPr>
          <w:rFonts w:ascii="Georgia" w:hAnsi="Georgia"/>
          <w:color w:val="000000"/>
          <w:shd w:val="clear" w:color="auto" w:fill="FFFFFF"/>
        </w:rPr>
        <w:t>us</w:t>
      </w:r>
      <w:r w:rsidR="00035828">
        <w:rPr>
          <w:rFonts w:ascii="Georgia" w:hAnsi="Georgia"/>
          <w:color w:val="000000"/>
          <w:shd w:val="clear" w:color="auto" w:fill="FFFFFF"/>
        </w:rPr>
        <w:t>s</w:t>
      </w:r>
      <w:r>
        <w:rPr>
          <w:rFonts w:ascii="Georgia" w:hAnsi="Georgia"/>
          <w:color w:val="000000"/>
          <w:shd w:val="clear" w:color="auto" w:fill="FFFFFF"/>
        </w:rPr>
        <w:t xml:space="preserve">ed this work previously </w:t>
      </w:r>
      <w:r w:rsidRPr="00CD24BE">
        <w:rPr>
          <w:rFonts w:ascii="Georgia" w:hAnsi="Georgia"/>
          <w:color w:val="000000"/>
          <w:shd w:val="clear" w:color="auto" w:fill="FFFFFF"/>
        </w:rPr>
        <w:t xml:space="preserve">at PPG. </w:t>
      </w:r>
      <w:r w:rsidR="00BA2DC7">
        <w:rPr>
          <w:rFonts w:ascii="Georgia" w:hAnsi="Georgia"/>
          <w:color w:val="000000"/>
          <w:shd w:val="clear" w:color="auto" w:fill="FFFFFF"/>
        </w:rPr>
        <w:t xml:space="preserve">In evolution bats and humans diverged 80 million years ago. Our common ancestor was a mammal. Nagel wrote that even though we can try to imagine some of what a bat does (flying, using echolocation, hanging upsides down), trying </w:t>
      </w:r>
      <w:r w:rsidR="00035828">
        <w:rPr>
          <w:rFonts w:ascii="Georgia" w:hAnsi="Georgia"/>
          <w:color w:val="000000"/>
          <w:shd w:val="clear" w:color="auto" w:fill="FFFFFF"/>
        </w:rPr>
        <w:t xml:space="preserve">these is always translating into our sensory and mental framework. We do not have the right kind of brain senses or brain structure to actually inhabit what it is like </w:t>
      </w:r>
      <w:r w:rsidR="00035828">
        <w:rPr>
          <w:rFonts w:ascii="Georgia" w:hAnsi="Georgia"/>
          <w:color w:val="000000"/>
          <w:shd w:val="clear" w:color="auto" w:fill="FFFFFF"/>
        </w:rPr>
        <w:lastRenderedPageBreak/>
        <w:t>for a bat. We might know about echolocation scientifically, but not what it feels like from the bat’s point of view.</w:t>
      </w:r>
    </w:p>
    <w:p w14:paraId="64B7A0F7" w14:textId="77777777" w:rsidR="001B1A53" w:rsidRDefault="001B1A53" w:rsidP="005F1D9D">
      <w:pPr>
        <w:pStyle w:val="NormalWeb"/>
        <w:shd w:val="clear" w:color="auto" w:fill="FFFFFF"/>
        <w:spacing w:before="0" w:beforeAutospacing="0" w:after="150" w:afterAutospacing="0" w:line="360" w:lineRule="auto"/>
        <w:rPr>
          <w:rFonts w:ascii="Georgia" w:hAnsi="Georgia"/>
          <w:color w:val="000000"/>
          <w:shd w:val="clear" w:color="auto" w:fill="FFFFFF"/>
        </w:rPr>
      </w:pPr>
      <w:r>
        <w:rPr>
          <w:rFonts w:ascii="Georgia" w:hAnsi="Georgia"/>
          <w:color w:val="000000"/>
          <w:shd w:val="clear" w:color="auto" w:fill="FFFFFF"/>
        </w:rPr>
        <w:t xml:space="preserve">More interesting than the bat is the octopus. The Australian philosopher Peter Godfrey-Smith </w:t>
      </w:r>
      <w:r w:rsidR="008D30A3">
        <w:rPr>
          <w:rFonts w:ascii="Georgia" w:hAnsi="Georgia"/>
          <w:color w:val="000000"/>
          <w:shd w:val="clear" w:color="auto" w:fill="FFFFFF"/>
        </w:rPr>
        <w:t>(1965 -)</w:t>
      </w:r>
      <w:r w:rsidR="00FD6619">
        <w:rPr>
          <w:rFonts w:ascii="Georgia" w:hAnsi="Georgia"/>
          <w:color w:val="000000"/>
          <w:shd w:val="clear" w:color="auto" w:fill="FFFFFF"/>
        </w:rPr>
        <w:t xml:space="preserve"> </w:t>
      </w:r>
      <w:r>
        <w:rPr>
          <w:rFonts w:ascii="Georgia" w:hAnsi="Georgia"/>
          <w:color w:val="000000"/>
          <w:shd w:val="clear" w:color="auto" w:fill="FFFFFF"/>
        </w:rPr>
        <w:t>explores the mind of the octopus in his book ‘The Octopus and the Evoluti</w:t>
      </w:r>
      <w:r w:rsidR="0068157F">
        <w:rPr>
          <w:rFonts w:ascii="Georgia" w:hAnsi="Georgia"/>
          <w:color w:val="000000"/>
          <w:shd w:val="clear" w:color="auto" w:fill="FFFFFF"/>
        </w:rPr>
        <w:t>o</w:t>
      </w:r>
      <w:r>
        <w:rPr>
          <w:rFonts w:ascii="Georgia" w:hAnsi="Georgia"/>
          <w:color w:val="000000"/>
          <w:shd w:val="clear" w:color="auto" w:fill="FFFFFF"/>
        </w:rPr>
        <w:t>n of Intelligent Li</w:t>
      </w:r>
      <w:r w:rsidR="0068157F">
        <w:rPr>
          <w:rFonts w:ascii="Georgia" w:hAnsi="Georgia"/>
          <w:color w:val="000000"/>
          <w:shd w:val="clear" w:color="auto" w:fill="FFFFFF"/>
        </w:rPr>
        <w:t>fe’. Godfrey-Smith argues that octopuses represent an independent evolution of complex intelligence. Humans and octopuses last shared a common ancestor over 600 million years ago</w:t>
      </w:r>
      <w:r w:rsidR="0033273F">
        <w:rPr>
          <w:rFonts w:ascii="Georgia" w:hAnsi="Georgia"/>
          <w:color w:val="000000"/>
          <w:shd w:val="clear" w:color="auto" w:fill="FFFFFF"/>
        </w:rPr>
        <w:t>.</w:t>
      </w:r>
      <w:r w:rsidR="0068157F">
        <w:rPr>
          <w:rFonts w:ascii="Georgia" w:hAnsi="Georgia"/>
          <w:color w:val="000000"/>
          <w:shd w:val="clear" w:color="auto" w:fill="FFFFFF"/>
        </w:rPr>
        <w:t xml:space="preserve"> A</w:t>
      </w:r>
      <w:r w:rsidR="0033273F">
        <w:rPr>
          <w:rFonts w:ascii="Georgia" w:hAnsi="Georgia"/>
          <w:color w:val="000000"/>
          <w:shd w:val="clear" w:color="auto" w:fill="FFFFFF"/>
        </w:rPr>
        <w:t>fter that our evolutionary paths</w:t>
      </w:r>
      <w:r w:rsidR="0068157F">
        <w:rPr>
          <w:rFonts w:ascii="Georgia" w:hAnsi="Georgia"/>
          <w:color w:val="000000"/>
          <w:shd w:val="clear" w:color="auto" w:fill="FFFFFF"/>
        </w:rPr>
        <w:t xml:space="preserve"> diverged. Octopuses are incredibly intelligent. They can solve puzzles, open jars, escape enclosures, and show signs of play and curiosity. </w:t>
      </w:r>
      <w:r w:rsidR="0033273F">
        <w:rPr>
          <w:rFonts w:ascii="Georgia" w:hAnsi="Georgia"/>
          <w:color w:val="000000"/>
          <w:shd w:val="clear" w:color="auto" w:fill="FFFFFF"/>
        </w:rPr>
        <w:t>Their intelligence is distributed differently from humans. Over two thirds of an octopus’ neurons are in its arms, not its brain with each arm acting semi-independently, suggesting a decentralise</w:t>
      </w:r>
      <w:r w:rsidR="00D702D2">
        <w:rPr>
          <w:rFonts w:ascii="Georgia" w:hAnsi="Georgia"/>
          <w:color w:val="000000"/>
          <w:shd w:val="clear" w:color="auto" w:fill="FFFFFF"/>
        </w:rPr>
        <w:t>d form of intelligence.</w:t>
      </w:r>
    </w:p>
    <w:p w14:paraId="73A7025D" w14:textId="77777777" w:rsidR="0033273F" w:rsidRDefault="0033273F" w:rsidP="005F1D9D">
      <w:pPr>
        <w:pStyle w:val="NormalWeb"/>
        <w:shd w:val="clear" w:color="auto" w:fill="FFFFFF"/>
        <w:spacing w:before="0" w:beforeAutospacing="0" w:after="150" w:afterAutospacing="0" w:line="360" w:lineRule="auto"/>
        <w:rPr>
          <w:rFonts w:ascii="Georgia" w:hAnsi="Georgia"/>
          <w:color w:val="000000"/>
          <w:shd w:val="clear" w:color="auto" w:fill="FFFFFF"/>
        </w:rPr>
      </w:pPr>
      <w:r>
        <w:rPr>
          <w:rFonts w:ascii="Georgia" w:hAnsi="Georgia"/>
          <w:color w:val="000000"/>
          <w:shd w:val="clear" w:color="auto" w:fill="FFFFFF"/>
        </w:rPr>
        <w:t xml:space="preserve">So what it like to be an octopus? Do they </w:t>
      </w:r>
      <w:r w:rsidR="00D702D2">
        <w:rPr>
          <w:rFonts w:ascii="Georgia" w:hAnsi="Georgia"/>
          <w:color w:val="000000"/>
          <w:shd w:val="clear" w:color="auto" w:fill="FFFFFF"/>
        </w:rPr>
        <w:t>have a sense of self, do they experience pain or pleasure, what does it mean to have a mind spread over multiple arms? Godfrey-Smith argues against the idea that consciousness is all or nothing. It is likely that consciousness evolved gradually, with different animals possessing different forms or levels of awareness. Octopuses may have a kind of prot</w:t>
      </w:r>
      <w:r w:rsidR="0078126C">
        <w:rPr>
          <w:rFonts w:ascii="Georgia" w:hAnsi="Georgia"/>
          <w:color w:val="000000"/>
          <w:shd w:val="clear" w:color="auto" w:fill="FFFFFF"/>
        </w:rPr>
        <w:t>o-consciousness, not the same as</w:t>
      </w:r>
      <w:r w:rsidR="00D702D2">
        <w:rPr>
          <w:rFonts w:ascii="Georgia" w:hAnsi="Georgia"/>
          <w:color w:val="000000"/>
          <w:shd w:val="clear" w:color="auto" w:fill="FFFFFF"/>
        </w:rPr>
        <w:t xml:space="preserve"> ours, but a meaningful form of experience</w:t>
      </w:r>
      <w:r w:rsidR="0078126C">
        <w:rPr>
          <w:rFonts w:ascii="Georgia" w:hAnsi="Georgia"/>
          <w:color w:val="000000"/>
          <w:shd w:val="clear" w:color="auto" w:fill="FFFFFF"/>
        </w:rPr>
        <w:t xml:space="preserve"> If you cannot imagine what it is like to be a bat, you have not a hope of knowing what it is like </w:t>
      </w:r>
      <w:r w:rsidR="00EA7500">
        <w:rPr>
          <w:rFonts w:ascii="Georgia" w:hAnsi="Georgia"/>
          <w:color w:val="000000"/>
          <w:shd w:val="clear" w:color="auto" w:fill="FFFFFF"/>
        </w:rPr>
        <w:t>to be an octopus</w:t>
      </w:r>
      <w:r w:rsidR="00D702D2">
        <w:rPr>
          <w:rFonts w:ascii="Georgia" w:hAnsi="Georgia"/>
          <w:color w:val="000000"/>
          <w:shd w:val="clear" w:color="auto" w:fill="FFFFFF"/>
        </w:rPr>
        <w:t>.</w:t>
      </w:r>
    </w:p>
    <w:p w14:paraId="6912936F" w14:textId="77777777" w:rsidR="00675451" w:rsidRDefault="00C42B4B" w:rsidP="00C42B4B">
      <w:pPr>
        <w:spacing w:before="100" w:beforeAutospacing="1" w:after="100" w:afterAutospacing="1" w:line="360" w:lineRule="auto"/>
        <w:rPr>
          <w:rFonts w:ascii="Georgia" w:eastAsia="Times New Roman" w:hAnsi="Georgia" w:cs="Times New Roman"/>
          <w:sz w:val="24"/>
          <w:szCs w:val="24"/>
          <w:lang w:eastAsia="en-GB"/>
        </w:rPr>
      </w:pPr>
      <w:r>
        <w:rPr>
          <w:rFonts w:ascii="Georgia" w:eastAsia="Times New Roman" w:hAnsi="Georgia" w:cs="Times New Roman"/>
          <w:sz w:val="24"/>
          <w:szCs w:val="24"/>
          <w:lang w:eastAsia="en-GB"/>
        </w:rPr>
        <w:t xml:space="preserve">Let us now consider human minds. </w:t>
      </w:r>
      <w:r w:rsidR="00FD6619">
        <w:rPr>
          <w:rFonts w:ascii="Georgia" w:eastAsia="Times New Roman" w:hAnsi="Georgia" w:cs="Times New Roman"/>
          <w:sz w:val="24"/>
          <w:szCs w:val="24"/>
          <w:lang w:eastAsia="en-GB"/>
        </w:rPr>
        <w:t xml:space="preserve">What is it like to be a human? Look at the person sitting next to you. Think what it is like to be them. Now we shall consider the views of eminent philosophers. I have to be select because if I covered every philosopher who has written on other minds, we should be all day. </w:t>
      </w:r>
      <w:r w:rsidR="00A866D5">
        <w:rPr>
          <w:rFonts w:ascii="Georgia" w:eastAsia="Times New Roman" w:hAnsi="Georgia" w:cs="Times New Roman"/>
          <w:sz w:val="24"/>
          <w:szCs w:val="24"/>
          <w:lang w:eastAsia="en-GB"/>
        </w:rPr>
        <w:t>So let us start with w</w:t>
      </w:r>
      <w:r w:rsidR="00647504">
        <w:rPr>
          <w:rFonts w:ascii="Georgia" w:eastAsia="Times New Roman" w:hAnsi="Georgia" w:cs="Times New Roman"/>
          <w:sz w:val="24"/>
          <w:szCs w:val="24"/>
          <w:lang w:eastAsia="en-GB"/>
        </w:rPr>
        <w:t>hat is it like to be Aristotle (384 – 322 BCE).</w:t>
      </w:r>
    </w:p>
    <w:p w14:paraId="08AEE7AA" w14:textId="7BC5289A" w:rsidR="00675451" w:rsidRDefault="00B72574" w:rsidP="00C42B4B">
      <w:pPr>
        <w:spacing w:before="100" w:beforeAutospacing="1" w:after="100" w:afterAutospacing="1" w:line="360" w:lineRule="auto"/>
        <w:rPr>
          <w:rFonts w:ascii="Georgia" w:eastAsia="Times New Roman" w:hAnsi="Georgia" w:cs="Times New Roman"/>
          <w:b/>
          <w:sz w:val="24"/>
          <w:szCs w:val="24"/>
          <w:lang w:eastAsia="en-GB"/>
        </w:rPr>
      </w:pPr>
      <w:r>
        <w:rPr>
          <w:rFonts w:ascii="Georgia" w:eastAsia="Times New Roman" w:hAnsi="Georgia" w:cs="Times New Roman"/>
          <w:b/>
          <w:sz w:val="24"/>
          <w:szCs w:val="24"/>
          <w:lang w:eastAsia="en-GB"/>
        </w:rPr>
        <w:t>Aristotle</w:t>
      </w:r>
    </w:p>
    <w:p w14:paraId="38FA0C2C" w14:textId="77777777" w:rsidR="00C42B4B" w:rsidRPr="00675451" w:rsidRDefault="00C42B4B" w:rsidP="00C42B4B">
      <w:pPr>
        <w:spacing w:before="100" w:beforeAutospacing="1" w:after="100" w:afterAutospacing="1" w:line="360" w:lineRule="auto"/>
        <w:rPr>
          <w:rFonts w:ascii="Georgia" w:eastAsia="Times New Roman" w:hAnsi="Georgia" w:cs="Times New Roman"/>
          <w:b/>
          <w:sz w:val="24"/>
          <w:szCs w:val="24"/>
          <w:lang w:eastAsia="en-GB"/>
        </w:rPr>
      </w:pPr>
      <w:r>
        <w:rPr>
          <w:rFonts w:ascii="Georgia" w:eastAsia="Times New Roman" w:hAnsi="Georgia" w:cs="Times New Roman"/>
          <w:sz w:val="24"/>
          <w:szCs w:val="24"/>
          <w:lang w:eastAsia="en-GB"/>
        </w:rPr>
        <w:t>He did not explicitly formulate a ‘problem of other minds’ i</w:t>
      </w:r>
      <w:r w:rsidR="00A866D5">
        <w:rPr>
          <w:rFonts w:ascii="Georgia" w:eastAsia="Times New Roman" w:hAnsi="Georgia" w:cs="Times New Roman"/>
          <w:sz w:val="24"/>
          <w:szCs w:val="24"/>
          <w:lang w:eastAsia="en-GB"/>
        </w:rPr>
        <w:t>n a way later philosophers do</w:t>
      </w:r>
      <w:r>
        <w:rPr>
          <w:rFonts w:ascii="Georgia" w:eastAsia="Times New Roman" w:hAnsi="Georgia" w:cs="Times New Roman"/>
          <w:sz w:val="24"/>
          <w:szCs w:val="24"/>
          <w:lang w:eastAsia="en-GB"/>
        </w:rPr>
        <w:t xml:space="preserve">, but his views on the soul, perception, and human nature provide a framework for understanding how he might </w:t>
      </w:r>
      <w:r w:rsidR="002A2A28">
        <w:rPr>
          <w:rFonts w:ascii="Georgia" w:eastAsia="Times New Roman" w:hAnsi="Georgia" w:cs="Times New Roman"/>
          <w:sz w:val="24"/>
          <w:szCs w:val="24"/>
          <w:lang w:eastAsia="en-GB"/>
        </w:rPr>
        <w:t xml:space="preserve">have </w:t>
      </w:r>
      <w:r>
        <w:rPr>
          <w:rFonts w:ascii="Georgia" w:eastAsia="Times New Roman" w:hAnsi="Georgia" w:cs="Times New Roman"/>
          <w:sz w:val="24"/>
          <w:szCs w:val="24"/>
          <w:lang w:eastAsia="en-GB"/>
        </w:rPr>
        <w:t>approach</w:t>
      </w:r>
      <w:r w:rsidR="002A2A28">
        <w:rPr>
          <w:rFonts w:ascii="Georgia" w:eastAsia="Times New Roman" w:hAnsi="Georgia" w:cs="Times New Roman"/>
          <w:sz w:val="24"/>
          <w:szCs w:val="24"/>
          <w:lang w:eastAsia="en-GB"/>
        </w:rPr>
        <w:t>ed</w:t>
      </w:r>
      <w:r>
        <w:rPr>
          <w:rFonts w:ascii="Georgia" w:eastAsia="Times New Roman" w:hAnsi="Georgia" w:cs="Times New Roman"/>
          <w:sz w:val="24"/>
          <w:szCs w:val="24"/>
          <w:lang w:eastAsia="en-GB"/>
        </w:rPr>
        <w:t xml:space="preserve"> the issue.</w:t>
      </w:r>
      <w:r w:rsidR="00096973">
        <w:rPr>
          <w:rFonts w:ascii="Georgia" w:eastAsia="Times New Roman" w:hAnsi="Georgia" w:cs="Times New Roman"/>
          <w:sz w:val="24"/>
          <w:szCs w:val="24"/>
          <w:lang w:eastAsia="en-GB"/>
        </w:rPr>
        <w:t xml:space="preserve"> In his critical and political works Aristotle presents humans as rational animals and inherently social. Since human beings live in communities and engage in shared rational discourse, it presupposes that others have minds, intentions, and reasoning capacities. Thus the </w:t>
      </w:r>
      <w:r w:rsidR="00096973">
        <w:rPr>
          <w:rFonts w:ascii="Georgia" w:eastAsia="Times New Roman" w:hAnsi="Georgia" w:cs="Times New Roman"/>
          <w:sz w:val="24"/>
          <w:szCs w:val="24"/>
          <w:lang w:eastAsia="en-GB"/>
        </w:rPr>
        <w:lastRenderedPageBreak/>
        <w:t>existence of other minds is taken for granted in social and ethical life, it is not something that he doubts or seeks to prove.</w:t>
      </w:r>
    </w:p>
    <w:p w14:paraId="6BB1BC4A" w14:textId="7D45141F" w:rsidR="00861BE5" w:rsidRPr="00675451" w:rsidRDefault="00B72574" w:rsidP="00C42B4B">
      <w:pPr>
        <w:spacing w:before="100" w:beforeAutospacing="1" w:after="100" w:afterAutospacing="1" w:line="360" w:lineRule="auto"/>
        <w:rPr>
          <w:rFonts w:ascii="Georgia" w:eastAsia="Times New Roman" w:hAnsi="Georgia" w:cs="Times New Roman"/>
          <w:b/>
          <w:sz w:val="24"/>
          <w:szCs w:val="24"/>
          <w:lang w:eastAsia="en-GB"/>
        </w:rPr>
      </w:pPr>
      <w:r>
        <w:rPr>
          <w:rFonts w:ascii="Georgia" w:eastAsia="Times New Roman" w:hAnsi="Georgia" w:cs="Times New Roman"/>
          <w:b/>
          <w:sz w:val="24"/>
          <w:szCs w:val="24"/>
          <w:lang w:eastAsia="en-GB"/>
        </w:rPr>
        <w:t>St Augustine</w:t>
      </w:r>
    </w:p>
    <w:p w14:paraId="1C914797" w14:textId="77777777" w:rsidR="00D55D4C" w:rsidRDefault="00D55D4C" w:rsidP="00C42B4B">
      <w:pPr>
        <w:spacing w:before="100" w:beforeAutospacing="1" w:after="100" w:afterAutospacing="1" w:line="360" w:lineRule="auto"/>
        <w:rPr>
          <w:rFonts w:ascii="Georgia" w:eastAsia="Times New Roman" w:hAnsi="Georgia" w:cs="Times New Roman"/>
          <w:sz w:val="24"/>
          <w:szCs w:val="24"/>
          <w:lang w:eastAsia="en-GB"/>
        </w:rPr>
      </w:pPr>
      <w:r>
        <w:rPr>
          <w:rFonts w:ascii="Georgia" w:eastAsia="Times New Roman" w:hAnsi="Georgia" w:cs="Times New Roman"/>
          <w:sz w:val="24"/>
          <w:szCs w:val="24"/>
          <w:lang w:eastAsia="en-GB"/>
        </w:rPr>
        <w:t xml:space="preserve">St Augustine </w:t>
      </w:r>
      <w:r w:rsidR="00647504">
        <w:rPr>
          <w:rFonts w:ascii="Georgia" w:eastAsia="Times New Roman" w:hAnsi="Georgia" w:cs="Times New Roman"/>
          <w:sz w:val="24"/>
          <w:szCs w:val="24"/>
          <w:lang w:eastAsia="en-GB"/>
        </w:rPr>
        <w:t>(354 – 430)</w:t>
      </w:r>
      <w:r w:rsidR="002A2A28">
        <w:rPr>
          <w:rFonts w:ascii="Georgia" w:eastAsia="Times New Roman" w:hAnsi="Georgia" w:cs="Times New Roman"/>
          <w:sz w:val="24"/>
          <w:szCs w:val="24"/>
          <w:lang w:eastAsia="en-GB"/>
        </w:rPr>
        <w:t xml:space="preserve"> </w:t>
      </w:r>
      <w:r w:rsidR="00A866D5">
        <w:rPr>
          <w:rFonts w:ascii="Georgia" w:eastAsia="Times New Roman" w:hAnsi="Georgia" w:cs="Times New Roman"/>
          <w:sz w:val="24"/>
          <w:szCs w:val="24"/>
          <w:lang w:eastAsia="en-GB"/>
        </w:rPr>
        <w:t xml:space="preserve">also </w:t>
      </w:r>
      <w:r>
        <w:rPr>
          <w:rFonts w:ascii="Georgia" w:eastAsia="Times New Roman" w:hAnsi="Georgia" w:cs="Times New Roman"/>
          <w:sz w:val="24"/>
          <w:szCs w:val="24"/>
          <w:lang w:eastAsia="en-GB"/>
        </w:rPr>
        <w:t xml:space="preserve">does not explicitly formulate a ‘problem of other minds’ the way modern philosophers do, but he does explore ideas closely related to it in several of his works. He emphasises the special nature of </w:t>
      </w:r>
      <w:proofErr w:type="spellStart"/>
      <w:r>
        <w:rPr>
          <w:rFonts w:ascii="Georgia" w:eastAsia="Times New Roman" w:hAnsi="Georgia" w:cs="Times New Roman"/>
          <w:sz w:val="24"/>
          <w:szCs w:val="24"/>
          <w:lang w:eastAsia="en-GB"/>
        </w:rPr>
        <w:t>self knowledge</w:t>
      </w:r>
      <w:proofErr w:type="spellEnd"/>
      <w:r>
        <w:rPr>
          <w:rFonts w:ascii="Georgia" w:eastAsia="Times New Roman" w:hAnsi="Georgia" w:cs="Times New Roman"/>
          <w:sz w:val="24"/>
          <w:szCs w:val="24"/>
          <w:lang w:eastAsia="en-GB"/>
        </w:rPr>
        <w:t>.  We know our own minds more directly and certainly than we know the external world or even other people. He sees the inner life as the primary avenu</w:t>
      </w:r>
      <w:r w:rsidR="00074449">
        <w:rPr>
          <w:rFonts w:ascii="Georgia" w:eastAsia="Times New Roman" w:hAnsi="Georgia" w:cs="Times New Roman"/>
          <w:sz w:val="24"/>
          <w:szCs w:val="24"/>
          <w:lang w:eastAsia="en-GB"/>
        </w:rPr>
        <w:t>e to truth, famously saying in ‘C</w:t>
      </w:r>
      <w:r>
        <w:rPr>
          <w:rFonts w:ascii="Georgia" w:eastAsia="Times New Roman" w:hAnsi="Georgia" w:cs="Times New Roman"/>
          <w:sz w:val="24"/>
          <w:szCs w:val="24"/>
          <w:lang w:eastAsia="en-GB"/>
        </w:rPr>
        <w:t>onfessions’ “Do not go outs</w:t>
      </w:r>
      <w:r w:rsidR="00EA7500">
        <w:rPr>
          <w:rFonts w:ascii="Georgia" w:eastAsia="Times New Roman" w:hAnsi="Georgia" w:cs="Times New Roman"/>
          <w:sz w:val="24"/>
          <w:szCs w:val="24"/>
          <w:lang w:eastAsia="en-GB"/>
        </w:rPr>
        <w:t>ide yourself</w:t>
      </w:r>
      <w:r w:rsidR="002A2A28">
        <w:rPr>
          <w:rFonts w:ascii="Georgia" w:eastAsia="Times New Roman" w:hAnsi="Georgia" w:cs="Times New Roman"/>
          <w:sz w:val="24"/>
          <w:szCs w:val="24"/>
          <w:lang w:eastAsia="en-GB"/>
        </w:rPr>
        <w:t>, return into your</w:t>
      </w:r>
      <w:r>
        <w:rPr>
          <w:rFonts w:ascii="Georgia" w:eastAsia="Times New Roman" w:hAnsi="Georgia" w:cs="Times New Roman"/>
          <w:sz w:val="24"/>
          <w:szCs w:val="24"/>
          <w:lang w:eastAsia="en-GB"/>
        </w:rPr>
        <w:t xml:space="preserve">self, truth dwells in the inner man”. </w:t>
      </w:r>
      <w:r w:rsidR="00955126">
        <w:rPr>
          <w:rFonts w:ascii="Georgia" w:eastAsia="Times New Roman" w:hAnsi="Georgia" w:cs="Times New Roman"/>
          <w:sz w:val="24"/>
          <w:szCs w:val="24"/>
          <w:lang w:eastAsia="en-GB"/>
        </w:rPr>
        <w:t xml:space="preserve"> This leads him to the view that we know our own minds through direct introspection, but this raises a contrast we cannot introspect others’ minds. </w:t>
      </w:r>
    </w:p>
    <w:p w14:paraId="0C742421" w14:textId="77777777" w:rsidR="00955126" w:rsidRDefault="00955126" w:rsidP="00C42B4B">
      <w:pPr>
        <w:spacing w:before="100" w:beforeAutospacing="1" w:after="100" w:afterAutospacing="1" w:line="360" w:lineRule="auto"/>
        <w:rPr>
          <w:rFonts w:ascii="Georgia" w:eastAsia="Times New Roman" w:hAnsi="Georgia" w:cs="Times New Roman"/>
          <w:sz w:val="24"/>
          <w:szCs w:val="24"/>
          <w:lang w:eastAsia="en-GB"/>
        </w:rPr>
      </w:pPr>
      <w:r>
        <w:rPr>
          <w:rFonts w:ascii="Georgia" w:eastAsia="Times New Roman" w:hAnsi="Georgia" w:cs="Times New Roman"/>
          <w:sz w:val="24"/>
          <w:szCs w:val="24"/>
          <w:lang w:eastAsia="en-GB"/>
        </w:rPr>
        <w:t>Augustine talks about how we use signs, especially language, to communicate wh</w:t>
      </w:r>
      <w:r w:rsidR="00074449">
        <w:rPr>
          <w:rFonts w:ascii="Georgia" w:eastAsia="Times New Roman" w:hAnsi="Georgia" w:cs="Times New Roman"/>
          <w:sz w:val="24"/>
          <w:szCs w:val="24"/>
          <w:lang w:eastAsia="en-GB"/>
        </w:rPr>
        <w:t>a</w:t>
      </w:r>
      <w:r>
        <w:rPr>
          <w:rFonts w:ascii="Georgia" w:eastAsia="Times New Roman" w:hAnsi="Georgia" w:cs="Times New Roman"/>
          <w:sz w:val="24"/>
          <w:szCs w:val="24"/>
          <w:lang w:eastAsia="en-GB"/>
        </w:rPr>
        <w:t>t is in our minds. This is the key to understanding other minds. He argues that while we cannot see directly into another person’s soul, we interpret their signs, especially speech</w:t>
      </w:r>
      <w:r w:rsidR="002402F3">
        <w:rPr>
          <w:rFonts w:ascii="Georgia" w:eastAsia="Times New Roman" w:hAnsi="Georgia" w:cs="Times New Roman"/>
          <w:sz w:val="24"/>
          <w:szCs w:val="24"/>
          <w:lang w:eastAsia="en-GB"/>
        </w:rPr>
        <w:t xml:space="preserve"> to understand what they think or feel. So our knowledge of other minds is indirect and interpretive based on behavioural cues and communication. We infer that others are like us based on what they say and do.</w:t>
      </w:r>
      <w:r w:rsidR="00861BE5">
        <w:rPr>
          <w:rFonts w:ascii="Georgia" w:eastAsia="Times New Roman" w:hAnsi="Georgia" w:cs="Times New Roman"/>
          <w:sz w:val="24"/>
          <w:szCs w:val="24"/>
          <w:lang w:eastAsia="en-GB"/>
        </w:rPr>
        <w:t xml:space="preserve"> Augustine sets the scene for future </w:t>
      </w:r>
      <w:proofErr w:type="gramStart"/>
      <w:r w:rsidR="00861BE5">
        <w:rPr>
          <w:rFonts w:ascii="Georgia" w:eastAsia="Times New Roman" w:hAnsi="Georgia" w:cs="Times New Roman"/>
          <w:sz w:val="24"/>
          <w:szCs w:val="24"/>
          <w:lang w:eastAsia="en-GB"/>
        </w:rPr>
        <w:t>philosophers</w:t>
      </w:r>
      <w:proofErr w:type="gramEnd"/>
      <w:r w:rsidR="00861BE5">
        <w:rPr>
          <w:rFonts w:ascii="Georgia" w:eastAsia="Times New Roman" w:hAnsi="Georgia" w:cs="Times New Roman"/>
          <w:sz w:val="24"/>
          <w:szCs w:val="24"/>
          <w:lang w:eastAsia="en-GB"/>
        </w:rPr>
        <w:t xml:space="preserve"> use of analogy and inference. Wittgenstein relies heavily on language.</w:t>
      </w:r>
    </w:p>
    <w:p w14:paraId="5E9AC946" w14:textId="3A6F2750" w:rsidR="00861BE5" w:rsidRPr="00675451" w:rsidRDefault="00B72574" w:rsidP="002A7915">
      <w:pPr>
        <w:pStyle w:val="NormalWeb"/>
        <w:spacing w:before="0" w:beforeAutospacing="0" w:after="0" w:afterAutospacing="0" w:line="360" w:lineRule="auto"/>
        <w:jc w:val="both"/>
        <w:textAlignment w:val="baseline"/>
        <w:rPr>
          <w:b/>
          <w:color w:val="000000"/>
        </w:rPr>
      </w:pPr>
      <w:r>
        <w:rPr>
          <w:b/>
          <w:color w:val="000000"/>
        </w:rPr>
        <w:t>Rene Descartes</w:t>
      </w:r>
    </w:p>
    <w:p w14:paraId="7328609D" w14:textId="77777777" w:rsidR="002A7915" w:rsidRDefault="002A7915" w:rsidP="002A7915">
      <w:pPr>
        <w:pStyle w:val="NormalWeb"/>
        <w:spacing w:before="0" w:beforeAutospacing="0" w:after="0" w:afterAutospacing="0" w:line="360" w:lineRule="auto"/>
        <w:jc w:val="both"/>
        <w:textAlignment w:val="baseline"/>
        <w:rPr>
          <w:color w:val="000000"/>
        </w:rPr>
      </w:pPr>
      <w:r>
        <w:rPr>
          <w:color w:val="000000"/>
        </w:rPr>
        <w:t>Let us consider Descartes</w:t>
      </w:r>
      <w:r w:rsidR="00856EA9">
        <w:rPr>
          <w:color w:val="000000"/>
        </w:rPr>
        <w:t xml:space="preserve"> (1596 – 1650)</w:t>
      </w:r>
      <w:r>
        <w:rPr>
          <w:color w:val="000000"/>
        </w:rPr>
        <w:t xml:space="preserve">, the first person in modern philosophy to consider the problem of the mind. </w:t>
      </w:r>
      <w:r w:rsidR="00647504">
        <w:rPr>
          <w:color w:val="000000"/>
        </w:rPr>
        <w:t>If A N Whitehead said that all philosophy is a footnote to Plato, all philosophy of the mind is a footnote to Desca</w:t>
      </w:r>
      <w:r w:rsidR="002A2A28">
        <w:rPr>
          <w:color w:val="000000"/>
        </w:rPr>
        <w:t>r</w:t>
      </w:r>
      <w:r w:rsidR="00647504">
        <w:rPr>
          <w:color w:val="000000"/>
        </w:rPr>
        <w:t xml:space="preserve">tes. </w:t>
      </w:r>
      <w:r w:rsidR="00A866D5">
        <w:rPr>
          <w:color w:val="000000"/>
        </w:rPr>
        <w:t>I shall consider Desca</w:t>
      </w:r>
      <w:r w:rsidR="00EA7500">
        <w:rPr>
          <w:color w:val="000000"/>
        </w:rPr>
        <w:t>r</w:t>
      </w:r>
      <w:r w:rsidR="00A866D5">
        <w:rPr>
          <w:color w:val="000000"/>
        </w:rPr>
        <w:t xml:space="preserve">tes in more detail than any other philosopher. </w:t>
      </w:r>
      <w:r w:rsidRPr="002A7915">
        <w:rPr>
          <w:color w:val="000000"/>
        </w:rPr>
        <w:t>In the </w:t>
      </w:r>
      <w:r w:rsidRPr="002A2A28">
        <w:rPr>
          <w:rStyle w:val="Emphasis"/>
          <w:rFonts w:eastAsiaTheme="majorEastAsia"/>
          <w:i w:val="0"/>
          <w:color w:val="000000"/>
          <w:bdr w:val="none" w:sz="0" w:space="0" w:color="auto" w:frame="1"/>
        </w:rPr>
        <w:t>Second Meditation</w:t>
      </w:r>
      <w:r w:rsidRPr="002A7915">
        <w:rPr>
          <w:color w:val="000000"/>
        </w:rPr>
        <w:t>, Descartes tries to establish absolute certainty in his famous reasoning: </w:t>
      </w:r>
      <w:r w:rsidRPr="002A2A28">
        <w:rPr>
          <w:rStyle w:val="Emphasis"/>
          <w:rFonts w:eastAsiaTheme="majorEastAsia"/>
          <w:i w:val="0"/>
          <w:color w:val="000000"/>
          <w:bdr w:val="none" w:sz="0" w:space="0" w:color="auto" w:frame="1"/>
        </w:rPr>
        <w:t>Cog</w:t>
      </w:r>
      <w:r w:rsidR="002A2A28" w:rsidRPr="002A2A28">
        <w:rPr>
          <w:rStyle w:val="Emphasis"/>
          <w:rFonts w:eastAsiaTheme="majorEastAsia"/>
          <w:i w:val="0"/>
          <w:color w:val="000000"/>
          <w:bdr w:val="none" w:sz="0" w:space="0" w:color="auto" w:frame="1"/>
        </w:rPr>
        <w:t>n</w:t>
      </w:r>
      <w:r w:rsidRPr="002A2A28">
        <w:rPr>
          <w:rStyle w:val="Emphasis"/>
          <w:rFonts w:eastAsiaTheme="majorEastAsia"/>
          <w:i w:val="0"/>
          <w:color w:val="000000"/>
          <w:bdr w:val="none" w:sz="0" w:space="0" w:color="auto" w:frame="1"/>
        </w:rPr>
        <w:t>ito, ergo sum</w:t>
      </w:r>
      <w:r w:rsidRPr="002A2A28">
        <w:rPr>
          <w:color w:val="000000"/>
        </w:rPr>
        <w:t> or</w:t>
      </w:r>
      <w:r w:rsidRPr="002A7915">
        <w:rPr>
          <w:color w:val="000000"/>
        </w:rPr>
        <w:t xml:space="preserve"> “I think, therefore I am.” </w:t>
      </w:r>
      <w:r w:rsidRPr="002A2A28">
        <w:rPr>
          <w:color w:val="000000"/>
        </w:rPr>
        <w:t>These </w:t>
      </w:r>
      <w:r w:rsidRPr="002A2A28">
        <w:rPr>
          <w:rStyle w:val="Emphasis"/>
          <w:rFonts w:eastAsiaTheme="majorEastAsia"/>
          <w:i w:val="0"/>
          <w:color w:val="000000"/>
          <w:bdr w:val="none" w:sz="0" w:space="0" w:color="auto" w:frame="1"/>
        </w:rPr>
        <w:t>Meditations</w:t>
      </w:r>
      <w:r w:rsidRPr="002A7915">
        <w:rPr>
          <w:rStyle w:val="Emphasis"/>
          <w:rFonts w:eastAsiaTheme="majorEastAsia"/>
          <w:color w:val="000000"/>
          <w:bdr w:val="none" w:sz="0" w:space="0" w:color="auto" w:frame="1"/>
        </w:rPr>
        <w:t> </w:t>
      </w:r>
      <w:r w:rsidRPr="002A7915">
        <w:rPr>
          <w:color w:val="000000"/>
        </w:rPr>
        <w:t>are conducted from the first person perspective, from Descartes</w:t>
      </w:r>
      <w:r w:rsidR="00647504">
        <w:rPr>
          <w:color w:val="000000"/>
        </w:rPr>
        <w:t>’.</w:t>
      </w:r>
      <w:r w:rsidRPr="002A7915">
        <w:rPr>
          <w:color w:val="000000"/>
        </w:rPr>
        <w:t xml:space="preserve"> However, he expects his reader to meditate along with him to see how his conclusions were reached. This is especially important in the </w:t>
      </w:r>
      <w:r w:rsidRPr="002A2A28">
        <w:rPr>
          <w:rStyle w:val="Emphasis"/>
          <w:rFonts w:eastAsiaTheme="majorEastAsia"/>
          <w:i w:val="0"/>
          <w:color w:val="000000"/>
          <w:bdr w:val="none" w:sz="0" w:space="0" w:color="auto" w:frame="1"/>
        </w:rPr>
        <w:t>Second Meditation</w:t>
      </w:r>
      <w:r w:rsidRPr="002A7915">
        <w:rPr>
          <w:rStyle w:val="Emphasis"/>
          <w:rFonts w:eastAsiaTheme="majorEastAsia"/>
          <w:color w:val="000000"/>
          <w:bdr w:val="none" w:sz="0" w:space="0" w:color="auto" w:frame="1"/>
        </w:rPr>
        <w:t> </w:t>
      </w:r>
      <w:r w:rsidRPr="002A7915">
        <w:rPr>
          <w:color w:val="000000"/>
        </w:rPr>
        <w:t xml:space="preserve">where the intuitively grasped truth of “I exist” occurs. So the discussion here of this truth will take place from the first person or “I” perspective. All sensory beliefs had been found doubtful in the previous meditation, and therefore all such beliefs are now considered false. This includes the belief that I have a body endowed with sense </w:t>
      </w:r>
      <w:r w:rsidRPr="002A7915">
        <w:rPr>
          <w:color w:val="000000"/>
        </w:rPr>
        <w:lastRenderedPageBreak/>
        <w:t xml:space="preserve">organs. But does the supposed falsehood of this belief mean that I do not exist? No, for if I convinced myself that my beliefs are false, then surely there must be an “I” that was convinced. Moreover, even if I am being deceived by an evil demon, I must exist in order to be deceived at all. So </w:t>
      </w:r>
      <w:r w:rsidR="002A2A28">
        <w:rPr>
          <w:color w:val="000000"/>
        </w:rPr>
        <w:t xml:space="preserve">Descartes writes “I must finally </w:t>
      </w:r>
      <w:r w:rsidRPr="002A7915">
        <w:rPr>
          <w:color w:val="000000"/>
        </w:rPr>
        <w:t xml:space="preserve">conclude that the proposition, ‘I am,’ ‘I exist,’ is necessarily true whenever it is put forward by me or conceived in my </w:t>
      </w:r>
      <w:r w:rsidR="00C36069">
        <w:rPr>
          <w:color w:val="000000"/>
        </w:rPr>
        <w:t xml:space="preserve">mind” </w:t>
      </w:r>
      <w:r w:rsidRPr="002A7915">
        <w:rPr>
          <w:color w:val="000000"/>
        </w:rPr>
        <w:t>This just means that the mere fact that I am thinking, regardless of whether or not what I am thinking is true or false, implies that there must be something engaged in that activity, namely an “I.” Hence, “I exist” is an indubitable and, therefore, absolutely certain belief that serves as an axiom from which other, absolutely certain truths can be deduced.</w:t>
      </w:r>
      <w:r w:rsidR="00C36069">
        <w:rPr>
          <w:color w:val="000000"/>
        </w:rPr>
        <w:t xml:space="preserve"> </w:t>
      </w:r>
    </w:p>
    <w:p w14:paraId="6F0F4D3C" w14:textId="77777777" w:rsidR="00C36069" w:rsidRDefault="00C36069" w:rsidP="002A7915">
      <w:pPr>
        <w:pStyle w:val="NormalWeb"/>
        <w:spacing w:before="0" w:beforeAutospacing="0" w:after="0" w:afterAutospacing="0" w:line="360" w:lineRule="auto"/>
        <w:jc w:val="both"/>
        <w:textAlignment w:val="baseline"/>
        <w:rPr>
          <w:color w:val="000000"/>
        </w:rPr>
      </w:pPr>
    </w:p>
    <w:p w14:paraId="3912EDB5" w14:textId="77777777" w:rsidR="00187FE7" w:rsidRDefault="00187FE7" w:rsidP="002A7915">
      <w:pPr>
        <w:pStyle w:val="NormalWeb"/>
        <w:spacing w:before="0" w:beforeAutospacing="0" w:after="0" w:afterAutospacing="0" w:line="360" w:lineRule="auto"/>
        <w:jc w:val="both"/>
        <w:textAlignment w:val="baseline"/>
        <w:rPr>
          <w:color w:val="000000"/>
        </w:rPr>
      </w:pPr>
      <w:r>
        <w:rPr>
          <w:color w:val="000000"/>
        </w:rPr>
        <w:t>This certainty immedi</w:t>
      </w:r>
      <w:r w:rsidR="00AD4ED0">
        <w:rPr>
          <w:color w:val="000000"/>
        </w:rPr>
        <w:t xml:space="preserve">ately creates a profound problem. </w:t>
      </w:r>
      <w:r>
        <w:rPr>
          <w:color w:val="000000"/>
        </w:rPr>
        <w:t>.De</w:t>
      </w:r>
      <w:r w:rsidR="00AD4ED0">
        <w:rPr>
          <w:color w:val="000000"/>
        </w:rPr>
        <w:t>s</w:t>
      </w:r>
      <w:r>
        <w:rPr>
          <w:color w:val="000000"/>
        </w:rPr>
        <w:t>cartes has proved that he is a thinking thing but his method gives him no access to other thinking</w:t>
      </w:r>
      <w:r w:rsidR="00647504">
        <w:rPr>
          <w:color w:val="000000"/>
        </w:rPr>
        <w:t xml:space="preserve"> things. D</w:t>
      </w:r>
      <w:r>
        <w:rPr>
          <w:color w:val="000000"/>
        </w:rPr>
        <w:t>escartes splits the world into two substances:</w:t>
      </w:r>
    </w:p>
    <w:p w14:paraId="26361CC9" w14:textId="38AD0C77" w:rsidR="00AD4ED0" w:rsidRDefault="00AD4ED0" w:rsidP="00B72574">
      <w:pPr>
        <w:pStyle w:val="NormalWeb"/>
        <w:numPr>
          <w:ilvl w:val="0"/>
          <w:numId w:val="27"/>
        </w:numPr>
        <w:spacing w:before="0" w:beforeAutospacing="0" w:after="0" w:afterAutospacing="0" w:line="360" w:lineRule="auto"/>
        <w:jc w:val="both"/>
        <w:textAlignment w:val="baseline"/>
        <w:rPr>
          <w:color w:val="000000"/>
        </w:rPr>
      </w:pPr>
      <w:proofErr w:type="spellStart"/>
      <w:r>
        <w:rPr>
          <w:color w:val="000000"/>
        </w:rPr>
        <w:t>Rescoitans</w:t>
      </w:r>
      <w:proofErr w:type="spellEnd"/>
      <w:r>
        <w:rPr>
          <w:color w:val="000000"/>
        </w:rPr>
        <w:t xml:space="preserve"> (T</w:t>
      </w:r>
      <w:r w:rsidR="00861BE5">
        <w:rPr>
          <w:color w:val="000000"/>
        </w:rPr>
        <w:t>hinking Substance</w:t>
      </w:r>
      <w:r w:rsidR="001A7050">
        <w:rPr>
          <w:color w:val="000000"/>
        </w:rPr>
        <w:t>):</w:t>
      </w:r>
      <w:r w:rsidR="00187FE7">
        <w:rPr>
          <w:color w:val="000000"/>
        </w:rPr>
        <w:t xml:space="preserve"> the mind</w:t>
      </w:r>
      <w:r>
        <w:rPr>
          <w:color w:val="000000"/>
        </w:rPr>
        <w:t>, soul,</w:t>
      </w:r>
      <w:r w:rsidR="00187FE7">
        <w:rPr>
          <w:color w:val="000000"/>
        </w:rPr>
        <w:t xml:space="preserve"> and </w:t>
      </w:r>
      <w:r>
        <w:rPr>
          <w:color w:val="000000"/>
        </w:rPr>
        <w:t xml:space="preserve">consciousness. It is non-physical and </w:t>
      </w:r>
      <w:proofErr w:type="spellStart"/>
      <w:r>
        <w:rPr>
          <w:color w:val="000000"/>
        </w:rPr>
        <w:t>non extend</w:t>
      </w:r>
      <w:r w:rsidR="00647504">
        <w:rPr>
          <w:color w:val="000000"/>
        </w:rPr>
        <w:t>ed</w:t>
      </w:r>
      <w:proofErr w:type="spellEnd"/>
      <w:r w:rsidR="00A866D5">
        <w:rPr>
          <w:color w:val="000000"/>
        </w:rPr>
        <w:t>.</w:t>
      </w:r>
    </w:p>
    <w:p w14:paraId="04FB114E" w14:textId="77777777" w:rsidR="00AD4ED0" w:rsidRDefault="001A7050" w:rsidP="00B72574">
      <w:pPr>
        <w:pStyle w:val="NormalWeb"/>
        <w:numPr>
          <w:ilvl w:val="0"/>
          <w:numId w:val="27"/>
        </w:numPr>
        <w:spacing w:before="0" w:beforeAutospacing="0" w:after="0" w:afterAutospacing="0" w:line="360" w:lineRule="auto"/>
        <w:jc w:val="both"/>
        <w:textAlignment w:val="baseline"/>
        <w:rPr>
          <w:color w:val="000000"/>
        </w:rPr>
      </w:pPr>
      <w:proofErr w:type="spellStart"/>
      <w:r>
        <w:rPr>
          <w:color w:val="000000"/>
        </w:rPr>
        <w:t>Resextensa</w:t>
      </w:r>
      <w:proofErr w:type="spellEnd"/>
      <w:r>
        <w:rPr>
          <w:color w:val="000000"/>
        </w:rPr>
        <w:t xml:space="preserve"> (Extended Substance):</w:t>
      </w:r>
      <w:r w:rsidR="00AD4ED0">
        <w:rPr>
          <w:color w:val="000000"/>
        </w:rPr>
        <w:t xml:space="preserve"> the body, matter, the physical world. Ii</w:t>
      </w:r>
      <w:r w:rsidR="001D4E96">
        <w:rPr>
          <w:color w:val="000000"/>
        </w:rPr>
        <w:t xml:space="preserve"> </w:t>
      </w:r>
      <w:r w:rsidR="00AD4ED0">
        <w:rPr>
          <w:color w:val="000000"/>
        </w:rPr>
        <w:t>is non-thinking and extended in space.</w:t>
      </w:r>
    </w:p>
    <w:p w14:paraId="2ED39F59" w14:textId="77777777" w:rsidR="00AD4ED0" w:rsidRDefault="00AD4ED0" w:rsidP="002A7915">
      <w:pPr>
        <w:pStyle w:val="NormalWeb"/>
        <w:spacing w:before="0" w:beforeAutospacing="0" w:after="0" w:afterAutospacing="0" w:line="360" w:lineRule="auto"/>
        <w:jc w:val="both"/>
        <w:textAlignment w:val="baseline"/>
        <w:rPr>
          <w:color w:val="000000"/>
        </w:rPr>
      </w:pPr>
      <w:r>
        <w:rPr>
          <w:color w:val="000000"/>
        </w:rPr>
        <w:t>Desca</w:t>
      </w:r>
      <w:r w:rsidR="001D4E96">
        <w:rPr>
          <w:color w:val="000000"/>
        </w:rPr>
        <w:t>r</w:t>
      </w:r>
      <w:r>
        <w:rPr>
          <w:color w:val="000000"/>
        </w:rPr>
        <w:t xml:space="preserve">tes </w:t>
      </w:r>
      <w:r w:rsidR="001D4E96">
        <w:rPr>
          <w:color w:val="000000"/>
        </w:rPr>
        <w:t>states that you experience your own mind directly through introspection (thinking, feeling, willing). You experience the bodies of other people through your senses but you never directly ex</w:t>
      </w:r>
      <w:r w:rsidR="00647504">
        <w:rPr>
          <w:color w:val="000000"/>
        </w:rPr>
        <w:t>perience another person’s mind.</w:t>
      </w:r>
      <w:r w:rsidR="001D4E96">
        <w:rPr>
          <w:color w:val="000000"/>
        </w:rPr>
        <w:t xml:space="preserve"> When you see another person, you are only perceiving their body. How do you know their body is connected to a mind just like yours?</w:t>
      </w:r>
    </w:p>
    <w:p w14:paraId="0794F426" w14:textId="77777777" w:rsidR="001D4E96" w:rsidRDefault="001D4E96" w:rsidP="002A7915">
      <w:pPr>
        <w:pStyle w:val="NormalWeb"/>
        <w:spacing w:before="0" w:beforeAutospacing="0" w:after="0" w:afterAutospacing="0" w:line="360" w:lineRule="auto"/>
        <w:jc w:val="both"/>
        <w:textAlignment w:val="baseline"/>
        <w:rPr>
          <w:color w:val="000000"/>
        </w:rPr>
      </w:pPr>
      <w:r>
        <w:rPr>
          <w:color w:val="000000"/>
        </w:rPr>
        <w:t>Descartes, h</w:t>
      </w:r>
      <w:r w:rsidR="00647504">
        <w:rPr>
          <w:color w:val="000000"/>
        </w:rPr>
        <w:t>owever, does not believe</w:t>
      </w:r>
      <w:r>
        <w:rPr>
          <w:color w:val="000000"/>
        </w:rPr>
        <w:t xml:space="preserve"> that we are surrounded by a</w:t>
      </w:r>
      <w:r w:rsidR="00B33A4C">
        <w:rPr>
          <w:color w:val="000000"/>
        </w:rPr>
        <w:t>utomatons. He offers two key</w:t>
      </w:r>
      <w:r>
        <w:rPr>
          <w:color w:val="000000"/>
        </w:rPr>
        <w:t xml:space="preserve"> arguments for how we can be justified in inferring </w:t>
      </w:r>
      <w:r w:rsidR="00B33A4C">
        <w:rPr>
          <w:color w:val="000000"/>
        </w:rPr>
        <w:t>(though not proving with absolute certainty).that other human beings possess minds. He argues that no machine could ever be built to imitate convincingly a human for two reasons.</w:t>
      </w:r>
    </w:p>
    <w:p w14:paraId="78670EF9" w14:textId="77777777" w:rsidR="00B33A4C" w:rsidRDefault="00B33A4C" w:rsidP="002A7915">
      <w:pPr>
        <w:pStyle w:val="NormalWeb"/>
        <w:spacing w:before="0" w:beforeAutospacing="0" w:after="0" w:afterAutospacing="0" w:line="360" w:lineRule="auto"/>
        <w:jc w:val="both"/>
        <w:textAlignment w:val="baseline"/>
        <w:rPr>
          <w:color w:val="000000"/>
        </w:rPr>
      </w:pPr>
      <w:r>
        <w:rPr>
          <w:color w:val="000000"/>
        </w:rPr>
        <w:t>1 The Language Test: A machine could be made to utter words (he uses the example of a parrot), but it could never arrange them in varying ways to sense all that is said in its presence, as even the dullest men can do.</w:t>
      </w:r>
    </w:p>
    <w:p w14:paraId="24B65700" w14:textId="77777777" w:rsidR="00AA1CAE" w:rsidRDefault="00AA1CAE" w:rsidP="002A7915">
      <w:pPr>
        <w:pStyle w:val="NormalWeb"/>
        <w:spacing w:before="0" w:beforeAutospacing="0" w:after="0" w:afterAutospacing="0" w:line="360" w:lineRule="auto"/>
        <w:jc w:val="both"/>
        <w:textAlignment w:val="baseline"/>
        <w:rPr>
          <w:color w:val="000000"/>
        </w:rPr>
      </w:pPr>
      <w:r>
        <w:rPr>
          <w:color w:val="000000"/>
        </w:rPr>
        <w:t xml:space="preserve">In modern terms this is a precursor to the Turing Test. </w:t>
      </w:r>
      <w:r w:rsidR="00647504">
        <w:rPr>
          <w:color w:val="000000"/>
        </w:rPr>
        <w:t>(</w:t>
      </w:r>
      <w:r w:rsidR="00110B78">
        <w:rPr>
          <w:color w:val="000000"/>
        </w:rPr>
        <w:t xml:space="preserve">In the Turing Test a human interrogator may ask questions with the intent of distinguishing a machine from a human. </w:t>
      </w:r>
      <w:r w:rsidR="00647504">
        <w:rPr>
          <w:color w:val="000000"/>
        </w:rPr>
        <w:t xml:space="preserve"> </w:t>
      </w:r>
      <w:r w:rsidR="00110B78">
        <w:rPr>
          <w:color w:val="000000"/>
        </w:rPr>
        <w:t>If after a period of time the human cannot make the distinction, the machine has passed the Turing Test).</w:t>
      </w:r>
      <w:r w:rsidR="00A866D5">
        <w:rPr>
          <w:color w:val="000000"/>
        </w:rPr>
        <w:t xml:space="preserve"> It is also a precursor to John Searle</w:t>
      </w:r>
      <w:r w:rsidR="005B3CD0">
        <w:rPr>
          <w:color w:val="000000"/>
        </w:rPr>
        <w:t>’</w:t>
      </w:r>
      <w:r w:rsidR="00A866D5">
        <w:rPr>
          <w:color w:val="000000"/>
        </w:rPr>
        <w:t xml:space="preserve">s Chinese room. </w:t>
      </w:r>
      <w:r w:rsidR="00110B78">
        <w:rPr>
          <w:color w:val="000000"/>
        </w:rPr>
        <w:t xml:space="preserve"> </w:t>
      </w:r>
      <w:r>
        <w:rPr>
          <w:color w:val="000000"/>
        </w:rPr>
        <w:t>Descartes argues that machines can</w:t>
      </w:r>
      <w:r w:rsidR="00647504">
        <w:rPr>
          <w:color w:val="000000"/>
        </w:rPr>
        <w:t xml:space="preserve"> </w:t>
      </w:r>
      <w:r>
        <w:rPr>
          <w:color w:val="000000"/>
        </w:rPr>
        <w:t xml:space="preserve">mimic </w:t>
      </w:r>
      <w:r>
        <w:rPr>
          <w:color w:val="000000"/>
        </w:rPr>
        <w:lastRenderedPageBreak/>
        <w:t>speech, but they cannot use language with genuine understanding, creativity, and appropriateness in an infinite variety of new contexts. Humans can.</w:t>
      </w:r>
    </w:p>
    <w:p w14:paraId="02346E40" w14:textId="77777777" w:rsidR="00AA1CAE" w:rsidRDefault="00AA1CAE" w:rsidP="002A7915">
      <w:pPr>
        <w:pStyle w:val="NormalWeb"/>
        <w:spacing w:before="0" w:beforeAutospacing="0" w:after="0" w:afterAutospacing="0" w:line="360" w:lineRule="auto"/>
        <w:jc w:val="both"/>
        <w:textAlignment w:val="baseline"/>
        <w:rPr>
          <w:color w:val="000000"/>
        </w:rPr>
      </w:pPr>
    </w:p>
    <w:p w14:paraId="30763929" w14:textId="77777777" w:rsidR="00B33A4C" w:rsidRDefault="00B33A4C" w:rsidP="002A7915">
      <w:pPr>
        <w:pStyle w:val="NormalWeb"/>
        <w:spacing w:before="0" w:beforeAutospacing="0" w:after="0" w:afterAutospacing="0" w:line="360" w:lineRule="auto"/>
        <w:jc w:val="both"/>
        <w:textAlignment w:val="baseline"/>
        <w:rPr>
          <w:color w:val="000000"/>
        </w:rPr>
      </w:pPr>
      <w:r>
        <w:rPr>
          <w:color w:val="000000"/>
        </w:rPr>
        <w:t>2 The Versatily Test</w:t>
      </w:r>
      <w:r w:rsidR="00110B78">
        <w:rPr>
          <w:color w:val="000000"/>
        </w:rPr>
        <w:t xml:space="preserve"> </w:t>
      </w:r>
      <w:r>
        <w:rPr>
          <w:color w:val="000000"/>
        </w:rPr>
        <w:t>(The General Intelligence</w:t>
      </w:r>
      <w:r w:rsidR="009A447B">
        <w:rPr>
          <w:color w:val="000000"/>
        </w:rPr>
        <w:t xml:space="preserve"> </w:t>
      </w:r>
      <w:r>
        <w:rPr>
          <w:color w:val="000000"/>
        </w:rPr>
        <w:t>Test):A machine might be built to do one thing very well, perhaps even better than a human (</w:t>
      </w:r>
      <w:proofErr w:type="spellStart"/>
      <w:r>
        <w:rPr>
          <w:color w:val="000000"/>
        </w:rPr>
        <w:t>eg</w:t>
      </w:r>
      <w:proofErr w:type="spellEnd"/>
      <w:r>
        <w:rPr>
          <w:color w:val="000000"/>
        </w:rPr>
        <w:t xml:space="preserve"> a clock tells the time) but it would</w:t>
      </w:r>
      <w:r w:rsidR="00AA1CAE">
        <w:rPr>
          <w:color w:val="000000"/>
        </w:rPr>
        <w:t xml:space="preserve"> infallibly fail in many others.</w:t>
      </w:r>
    </w:p>
    <w:p w14:paraId="427B9E4E" w14:textId="77777777" w:rsidR="00AA1CAE" w:rsidRDefault="00AA1CAE" w:rsidP="002A7915">
      <w:pPr>
        <w:pStyle w:val="NormalWeb"/>
        <w:spacing w:before="0" w:beforeAutospacing="0" w:after="0" w:afterAutospacing="0" w:line="360" w:lineRule="auto"/>
        <w:jc w:val="both"/>
        <w:textAlignment w:val="baseline"/>
        <w:rPr>
          <w:color w:val="000000"/>
        </w:rPr>
      </w:pPr>
      <w:r>
        <w:rPr>
          <w:color w:val="000000"/>
        </w:rPr>
        <w:t>In modern terms Desca</w:t>
      </w:r>
      <w:r w:rsidR="0018210E">
        <w:rPr>
          <w:color w:val="000000"/>
        </w:rPr>
        <w:t>r</w:t>
      </w:r>
      <w:r>
        <w:rPr>
          <w:color w:val="000000"/>
        </w:rPr>
        <w:t xml:space="preserve">tes is </w:t>
      </w:r>
      <w:r w:rsidR="0018210E">
        <w:rPr>
          <w:color w:val="000000"/>
        </w:rPr>
        <w:t>talking about general intelligence. A</w:t>
      </w:r>
      <w:r w:rsidR="005166F1">
        <w:rPr>
          <w:color w:val="000000"/>
        </w:rPr>
        <w:t xml:space="preserve"> </w:t>
      </w:r>
      <w:r w:rsidR="0018210E">
        <w:rPr>
          <w:color w:val="000000"/>
        </w:rPr>
        <w:t xml:space="preserve">human </w:t>
      </w:r>
      <w:r w:rsidR="005166F1">
        <w:rPr>
          <w:color w:val="000000"/>
        </w:rPr>
        <w:t>mind is a unive</w:t>
      </w:r>
      <w:r w:rsidR="0018210E">
        <w:rPr>
          <w:color w:val="000000"/>
        </w:rPr>
        <w:t>rsal instrument that can be appli</w:t>
      </w:r>
      <w:r w:rsidR="00110B78">
        <w:rPr>
          <w:color w:val="000000"/>
        </w:rPr>
        <w:t>ed to all contingencies of life.</w:t>
      </w:r>
      <w:r w:rsidR="0018210E">
        <w:rPr>
          <w:color w:val="000000"/>
        </w:rPr>
        <w:t xml:space="preserve"> I am justified in my judgement that they posses</w:t>
      </w:r>
      <w:r w:rsidR="005166F1">
        <w:rPr>
          <w:color w:val="000000"/>
        </w:rPr>
        <w:t>s</w:t>
      </w:r>
      <w:r w:rsidR="0018210E">
        <w:rPr>
          <w:color w:val="000000"/>
        </w:rPr>
        <w:t xml:space="preserve"> minds just as I do. </w:t>
      </w:r>
    </w:p>
    <w:p w14:paraId="1B7500F6" w14:textId="77777777" w:rsidR="005166F1" w:rsidRDefault="005166F1" w:rsidP="002A7915">
      <w:pPr>
        <w:pStyle w:val="NormalWeb"/>
        <w:spacing w:before="0" w:beforeAutospacing="0" w:after="0" w:afterAutospacing="0" w:line="360" w:lineRule="auto"/>
        <w:jc w:val="both"/>
        <w:textAlignment w:val="baseline"/>
        <w:rPr>
          <w:color w:val="000000"/>
        </w:rPr>
      </w:pPr>
    </w:p>
    <w:p w14:paraId="72B2A30C" w14:textId="77777777" w:rsidR="005166F1" w:rsidRDefault="005166F1" w:rsidP="002A7915">
      <w:pPr>
        <w:pStyle w:val="NormalWeb"/>
        <w:spacing w:before="0" w:beforeAutospacing="0" w:after="0" w:afterAutospacing="0" w:line="360" w:lineRule="auto"/>
        <w:jc w:val="both"/>
        <w:textAlignment w:val="baseline"/>
        <w:rPr>
          <w:color w:val="000000"/>
        </w:rPr>
      </w:pPr>
      <w:r>
        <w:rPr>
          <w:color w:val="000000"/>
        </w:rPr>
        <w:t>To summarise Desca</w:t>
      </w:r>
      <w:r w:rsidR="005306DA">
        <w:rPr>
          <w:color w:val="000000"/>
        </w:rPr>
        <w:t>r</w:t>
      </w:r>
      <w:r>
        <w:rPr>
          <w:color w:val="000000"/>
        </w:rPr>
        <w:t>tes</w:t>
      </w:r>
    </w:p>
    <w:p w14:paraId="4A2600B7" w14:textId="77777777" w:rsidR="005166F1" w:rsidRPr="005306DA" w:rsidRDefault="005166F1" w:rsidP="005306DA">
      <w:pPr>
        <w:pStyle w:val="NormalWeb"/>
        <w:numPr>
          <w:ilvl w:val="0"/>
          <w:numId w:val="17"/>
        </w:numPr>
        <w:spacing w:before="0" w:beforeAutospacing="0" w:after="0" w:afterAutospacing="0" w:line="360" w:lineRule="auto"/>
        <w:jc w:val="both"/>
        <w:textAlignment w:val="baseline"/>
        <w:rPr>
          <w:color w:val="000000"/>
        </w:rPr>
      </w:pPr>
      <w:r>
        <w:rPr>
          <w:color w:val="000000"/>
        </w:rPr>
        <w:t>He created the problem by making the Cognito the foundation of all knowledge. Desca</w:t>
      </w:r>
      <w:r w:rsidR="005306DA">
        <w:rPr>
          <w:color w:val="000000"/>
        </w:rPr>
        <w:t>r</w:t>
      </w:r>
      <w:r>
        <w:rPr>
          <w:color w:val="000000"/>
        </w:rPr>
        <w:t>tes locked</w:t>
      </w:r>
      <w:r w:rsidR="005306DA">
        <w:rPr>
          <w:color w:val="000000"/>
        </w:rPr>
        <w:t xml:space="preserve"> </w:t>
      </w:r>
      <w:r>
        <w:rPr>
          <w:color w:val="000000"/>
        </w:rPr>
        <w:t>each of us within our own consciousness. This created the ‘egocentric predicament’ and the Pro</w:t>
      </w:r>
      <w:r w:rsidR="005306DA">
        <w:rPr>
          <w:color w:val="000000"/>
        </w:rPr>
        <w:t>b</w:t>
      </w:r>
      <w:r w:rsidRPr="005306DA">
        <w:rPr>
          <w:color w:val="000000"/>
        </w:rPr>
        <w:t>lem of Other Minds’.</w:t>
      </w:r>
    </w:p>
    <w:p w14:paraId="2EF641FA" w14:textId="77777777" w:rsidR="005306DA" w:rsidRDefault="005166F1" w:rsidP="005166F1">
      <w:pPr>
        <w:pStyle w:val="NormalWeb"/>
        <w:numPr>
          <w:ilvl w:val="0"/>
          <w:numId w:val="17"/>
        </w:numPr>
        <w:spacing w:before="0" w:beforeAutospacing="0" w:after="0" w:afterAutospacing="0" w:line="360" w:lineRule="auto"/>
        <w:jc w:val="both"/>
        <w:textAlignment w:val="baseline"/>
        <w:rPr>
          <w:color w:val="000000"/>
        </w:rPr>
      </w:pPr>
      <w:r>
        <w:rPr>
          <w:color w:val="000000"/>
        </w:rPr>
        <w:t>His solution is an inference. Unlike the certainty he has he has of his own mind, his belief in other minds is an inference based on behaviour.</w:t>
      </w:r>
    </w:p>
    <w:p w14:paraId="384DD0F6" w14:textId="77777777" w:rsidR="005306DA" w:rsidRDefault="005306DA" w:rsidP="005166F1">
      <w:pPr>
        <w:pStyle w:val="NormalWeb"/>
        <w:numPr>
          <w:ilvl w:val="0"/>
          <w:numId w:val="17"/>
        </w:numPr>
        <w:spacing w:before="0" w:beforeAutospacing="0" w:after="0" w:afterAutospacing="0" w:line="360" w:lineRule="auto"/>
        <w:jc w:val="both"/>
        <w:textAlignment w:val="baseline"/>
        <w:rPr>
          <w:color w:val="000000"/>
        </w:rPr>
      </w:pPr>
      <w:r>
        <w:rPr>
          <w:color w:val="000000"/>
        </w:rPr>
        <w:t>The argument from analogy: underlying his tests is a</w:t>
      </w:r>
      <w:r w:rsidR="00110B78">
        <w:rPr>
          <w:color w:val="000000"/>
        </w:rPr>
        <w:t xml:space="preserve"> simple argument from analogy. </w:t>
      </w:r>
      <w:r>
        <w:rPr>
          <w:color w:val="000000"/>
        </w:rPr>
        <w:t xml:space="preserve">That body looks like my body. It behaves in complex ways, like speaking, just like my body does. My behaviour is caused by my mind. Therefore, its </w:t>
      </w:r>
      <w:r w:rsidR="00110B78">
        <w:rPr>
          <w:color w:val="000000"/>
        </w:rPr>
        <w:t xml:space="preserve">behaviour </w:t>
      </w:r>
      <w:r>
        <w:rPr>
          <w:color w:val="000000"/>
        </w:rPr>
        <w:t>is probably caused by a mind, too’.</w:t>
      </w:r>
    </w:p>
    <w:p w14:paraId="1C564F9A" w14:textId="77777777" w:rsidR="005166F1" w:rsidRDefault="005306DA" w:rsidP="005166F1">
      <w:pPr>
        <w:pStyle w:val="NormalWeb"/>
        <w:numPr>
          <w:ilvl w:val="0"/>
          <w:numId w:val="17"/>
        </w:numPr>
        <w:spacing w:before="0" w:beforeAutospacing="0" w:after="0" w:afterAutospacing="0" w:line="360" w:lineRule="auto"/>
        <w:jc w:val="both"/>
        <w:textAlignment w:val="baseline"/>
        <w:rPr>
          <w:color w:val="000000"/>
        </w:rPr>
      </w:pPr>
      <w:r>
        <w:rPr>
          <w:color w:val="000000"/>
        </w:rPr>
        <w:t>The role of God. Ultimately, Descartes’ entire system is guaranteed by the goodness of a non-deceiving god. He has a strange propensity to believe other bodies have minds and a good god would not s</w:t>
      </w:r>
      <w:r w:rsidR="005B21B8">
        <w:rPr>
          <w:color w:val="000000"/>
        </w:rPr>
        <w:t>y</w:t>
      </w:r>
      <w:r>
        <w:rPr>
          <w:color w:val="000000"/>
        </w:rPr>
        <w:t>stematically deceive him about this</w:t>
      </w:r>
      <w:r w:rsidR="005B21B8">
        <w:rPr>
          <w:color w:val="000000"/>
        </w:rPr>
        <w:t>.</w:t>
      </w:r>
      <w:r w:rsidR="005166F1">
        <w:rPr>
          <w:color w:val="000000"/>
        </w:rPr>
        <w:t xml:space="preserve"> </w:t>
      </w:r>
    </w:p>
    <w:p w14:paraId="36387F71" w14:textId="77777777" w:rsidR="00187FE7" w:rsidRDefault="00187FE7" w:rsidP="002A7915">
      <w:pPr>
        <w:pStyle w:val="NormalWeb"/>
        <w:spacing w:before="0" w:beforeAutospacing="0" w:after="0" w:afterAutospacing="0" w:line="360" w:lineRule="auto"/>
        <w:jc w:val="both"/>
        <w:textAlignment w:val="baseline"/>
        <w:rPr>
          <w:color w:val="000000"/>
        </w:rPr>
      </w:pPr>
    </w:p>
    <w:p w14:paraId="307DEA3E" w14:textId="77777777" w:rsidR="00187FE7" w:rsidRDefault="00DF126A" w:rsidP="002A7915">
      <w:pPr>
        <w:pStyle w:val="NormalWeb"/>
        <w:spacing w:before="0" w:beforeAutospacing="0" w:after="0" w:afterAutospacing="0" w:line="360" w:lineRule="auto"/>
        <w:jc w:val="both"/>
        <w:textAlignment w:val="baseline"/>
        <w:rPr>
          <w:b/>
          <w:color w:val="000000"/>
        </w:rPr>
      </w:pPr>
      <w:r>
        <w:rPr>
          <w:b/>
          <w:color w:val="000000"/>
        </w:rPr>
        <w:t>John Locke</w:t>
      </w:r>
    </w:p>
    <w:p w14:paraId="69901E58" w14:textId="77777777" w:rsidR="00DF126A" w:rsidRDefault="00DF126A" w:rsidP="002A7915">
      <w:pPr>
        <w:pStyle w:val="NormalWeb"/>
        <w:spacing w:before="0" w:beforeAutospacing="0" w:after="0" w:afterAutospacing="0" w:line="360" w:lineRule="auto"/>
        <w:jc w:val="both"/>
        <w:textAlignment w:val="baseline"/>
        <w:rPr>
          <w:color w:val="000000"/>
        </w:rPr>
      </w:pPr>
      <w:r>
        <w:rPr>
          <w:color w:val="000000"/>
        </w:rPr>
        <w:t>John Locke</w:t>
      </w:r>
      <w:r w:rsidR="009A447B">
        <w:rPr>
          <w:color w:val="000000"/>
        </w:rPr>
        <w:t xml:space="preserve"> (1632 – 1704) claims that the mind begins as a tabula rosa, a blank slate</w:t>
      </w:r>
      <w:r w:rsidR="001E7CDE">
        <w:rPr>
          <w:color w:val="000000"/>
        </w:rPr>
        <w:t xml:space="preserve">. He </w:t>
      </w:r>
      <w:r>
        <w:rPr>
          <w:color w:val="000000"/>
        </w:rPr>
        <w:t>argued that all knowledge comes from experi</w:t>
      </w:r>
      <w:r w:rsidR="00C50CCC">
        <w:rPr>
          <w:color w:val="000000"/>
        </w:rPr>
        <w:t>ence, either sensation (external</w:t>
      </w:r>
      <w:r>
        <w:rPr>
          <w:color w:val="000000"/>
        </w:rPr>
        <w:t xml:space="preserve"> experience) or reflection (internal experience of </w:t>
      </w:r>
      <w:r w:rsidR="009A447B">
        <w:rPr>
          <w:color w:val="000000"/>
        </w:rPr>
        <w:t>o</w:t>
      </w:r>
      <w:r>
        <w:rPr>
          <w:color w:val="000000"/>
        </w:rPr>
        <w:t>ur own mental operations). When considering other minds he recognises the epistemic limitation. For him:</w:t>
      </w:r>
    </w:p>
    <w:p w14:paraId="58E8FD4B" w14:textId="77777777" w:rsidR="00DF126A" w:rsidRDefault="00DF126A" w:rsidP="00DF126A">
      <w:pPr>
        <w:pStyle w:val="NormalWeb"/>
        <w:numPr>
          <w:ilvl w:val="0"/>
          <w:numId w:val="19"/>
        </w:numPr>
        <w:spacing w:before="0" w:beforeAutospacing="0" w:after="0" w:afterAutospacing="0" w:line="360" w:lineRule="auto"/>
        <w:jc w:val="both"/>
        <w:textAlignment w:val="baseline"/>
        <w:rPr>
          <w:color w:val="000000"/>
        </w:rPr>
      </w:pPr>
      <w:r>
        <w:rPr>
          <w:color w:val="000000"/>
        </w:rPr>
        <w:t>We perceive only our own ideas, not the external objects or the mental states of others.</w:t>
      </w:r>
    </w:p>
    <w:p w14:paraId="7D4A1297" w14:textId="77777777" w:rsidR="00DF126A" w:rsidRDefault="00DF126A" w:rsidP="00DF126A">
      <w:pPr>
        <w:pStyle w:val="NormalWeb"/>
        <w:numPr>
          <w:ilvl w:val="0"/>
          <w:numId w:val="19"/>
        </w:numPr>
        <w:spacing w:before="0" w:beforeAutospacing="0" w:after="0" w:afterAutospacing="0" w:line="360" w:lineRule="auto"/>
        <w:jc w:val="both"/>
        <w:textAlignment w:val="baseline"/>
        <w:rPr>
          <w:color w:val="000000"/>
        </w:rPr>
      </w:pPr>
      <w:r>
        <w:rPr>
          <w:color w:val="000000"/>
        </w:rPr>
        <w:t>We infer the existence of external objects as the cause of our sensory ideas.</w:t>
      </w:r>
    </w:p>
    <w:p w14:paraId="1DB81DB9" w14:textId="77777777" w:rsidR="00DF126A" w:rsidRDefault="00DF126A" w:rsidP="00DF126A">
      <w:pPr>
        <w:pStyle w:val="NormalWeb"/>
        <w:numPr>
          <w:ilvl w:val="0"/>
          <w:numId w:val="19"/>
        </w:numPr>
        <w:spacing w:before="0" w:beforeAutospacing="0" w:after="0" w:afterAutospacing="0" w:line="360" w:lineRule="auto"/>
        <w:jc w:val="both"/>
        <w:textAlignment w:val="baseline"/>
        <w:rPr>
          <w:color w:val="000000"/>
        </w:rPr>
      </w:pPr>
      <w:r>
        <w:rPr>
          <w:color w:val="000000"/>
        </w:rPr>
        <w:t>Likewise we infer the existence of other minds</w:t>
      </w:r>
      <w:r w:rsidR="00A11A61">
        <w:rPr>
          <w:color w:val="000000"/>
        </w:rPr>
        <w:t xml:space="preserve"> </w:t>
      </w:r>
      <w:r>
        <w:rPr>
          <w:color w:val="000000"/>
        </w:rPr>
        <w:t xml:space="preserve">as </w:t>
      </w:r>
      <w:r w:rsidR="00FC6529">
        <w:rPr>
          <w:color w:val="000000"/>
        </w:rPr>
        <w:t>the causes of others’ behaviour.</w:t>
      </w:r>
    </w:p>
    <w:p w14:paraId="3B590737" w14:textId="77777777" w:rsidR="00FC6529" w:rsidRDefault="00FC6529" w:rsidP="00DF126A">
      <w:pPr>
        <w:pStyle w:val="NormalWeb"/>
        <w:spacing w:before="0" w:beforeAutospacing="0" w:after="0" w:afterAutospacing="0" w:line="360" w:lineRule="auto"/>
        <w:jc w:val="both"/>
        <w:textAlignment w:val="baseline"/>
        <w:rPr>
          <w:color w:val="000000"/>
        </w:rPr>
      </w:pPr>
      <w:r>
        <w:rPr>
          <w:color w:val="000000"/>
        </w:rPr>
        <w:t>So, according to Locke, our belief in other minds is an analogical inference.</w:t>
      </w:r>
    </w:p>
    <w:p w14:paraId="6176ADFB" w14:textId="77777777" w:rsidR="00FC6529" w:rsidRDefault="00DF126A" w:rsidP="00DF126A">
      <w:pPr>
        <w:pStyle w:val="NormalWeb"/>
        <w:spacing w:before="0" w:beforeAutospacing="0" w:after="0" w:afterAutospacing="0" w:line="360" w:lineRule="auto"/>
        <w:jc w:val="both"/>
        <w:textAlignment w:val="baseline"/>
        <w:rPr>
          <w:color w:val="000000"/>
        </w:rPr>
      </w:pPr>
      <w:r>
        <w:rPr>
          <w:color w:val="000000"/>
        </w:rPr>
        <w:lastRenderedPageBreak/>
        <w:t>To quote Locke</w:t>
      </w:r>
      <w:r w:rsidR="00FC6529">
        <w:rPr>
          <w:color w:val="000000"/>
        </w:rPr>
        <w:t xml:space="preserve"> “Since I have a body, and my bodily motions are caused by my thoughts</w:t>
      </w:r>
      <w:r w:rsidR="00110B78">
        <w:rPr>
          <w:color w:val="000000"/>
        </w:rPr>
        <w:t xml:space="preserve"> </w:t>
      </w:r>
      <w:r w:rsidR="00FC6529">
        <w:rPr>
          <w:color w:val="000000"/>
        </w:rPr>
        <w:t>and feelings, when I see another body behaving in similar ways, it is reasonable to infer that it too is animated by a mind.”</w:t>
      </w:r>
    </w:p>
    <w:p w14:paraId="20FD70B2" w14:textId="77777777" w:rsidR="00DF126A" w:rsidRDefault="00FC6529" w:rsidP="00DF126A">
      <w:pPr>
        <w:pStyle w:val="NormalWeb"/>
        <w:spacing w:before="0" w:beforeAutospacing="0" w:after="0" w:afterAutospacing="0" w:line="360" w:lineRule="auto"/>
        <w:jc w:val="both"/>
        <w:textAlignment w:val="baseline"/>
        <w:rPr>
          <w:color w:val="000000"/>
        </w:rPr>
      </w:pPr>
      <w:r>
        <w:rPr>
          <w:color w:val="000000"/>
        </w:rPr>
        <w:t xml:space="preserve">Locke’s view provides a reasonable but indirect justification in other minds through analogy and experience. Critics, however argue that the inference is weak, it is still possible that others are philosophical zombies (beings that act conscious but are not). It does not give certainty, only probability, we cannot truly know other minds exist as we </w:t>
      </w:r>
      <w:r w:rsidR="004F1800">
        <w:rPr>
          <w:color w:val="000000"/>
        </w:rPr>
        <w:t xml:space="preserve">know are </w:t>
      </w:r>
      <w:r w:rsidR="00110B78">
        <w:rPr>
          <w:color w:val="000000"/>
        </w:rPr>
        <w:t xml:space="preserve">our </w:t>
      </w:r>
      <w:r w:rsidR="004F1800">
        <w:rPr>
          <w:color w:val="000000"/>
        </w:rPr>
        <w:t>own.</w:t>
      </w:r>
      <w:r>
        <w:rPr>
          <w:color w:val="000000"/>
        </w:rPr>
        <w:t xml:space="preserve"> </w:t>
      </w:r>
      <w:r w:rsidR="00DF126A">
        <w:rPr>
          <w:color w:val="000000"/>
        </w:rPr>
        <w:t xml:space="preserve"> </w:t>
      </w:r>
    </w:p>
    <w:p w14:paraId="35D90F77" w14:textId="77777777" w:rsidR="00C50CCC" w:rsidRDefault="00C50CCC" w:rsidP="00B72574">
      <w:pPr>
        <w:spacing w:before="100" w:beforeAutospacing="1" w:after="0" w:line="360" w:lineRule="auto"/>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David Hume</w:t>
      </w:r>
    </w:p>
    <w:p w14:paraId="633327E9" w14:textId="77777777" w:rsidR="004F1800" w:rsidRDefault="004F1800" w:rsidP="00B72574">
      <w:pPr>
        <w:spacing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 xml:space="preserve">David Hume’s </w:t>
      </w:r>
      <w:r w:rsidR="00110B78">
        <w:rPr>
          <w:rFonts w:ascii="Times New Roman" w:eastAsia="Times New Roman" w:hAnsi="Times New Roman" w:cs="Times New Roman"/>
          <w:sz w:val="24"/>
          <w:szCs w:val="24"/>
          <w:lang w:eastAsia="en-GB"/>
        </w:rPr>
        <w:t xml:space="preserve">(1711 – 1776) </w:t>
      </w:r>
      <w:r w:rsidRPr="004F1800">
        <w:rPr>
          <w:rFonts w:ascii="Times New Roman" w:eastAsia="Times New Roman" w:hAnsi="Times New Roman" w:cs="Times New Roman"/>
          <w:sz w:val="24"/>
          <w:szCs w:val="24"/>
          <w:lang w:eastAsia="en-GB"/>
        </w:rPr>
        <w:t xml:space="preserve">discussion of </w:t>
      </w:r>
      <w:r w:rsidRPr="00110B78">
        <w:rPr>
          <w:rFonts w:ascii="Times New Roman" w:eastAsia="Times New Roman" w:hAnsi="Times New Roman" w:cs="Times New Roman"/>
          <w:bCs/>
          <w:sz w:val="24"/>
          <w:szCs w:val="24"/>
          <w:lang w:eastAsia="en-GB"/>
        </w:rPr>
        <w:t>other minds</w:t>
      </w:r>
      <w:r w:rsidRPr="004F1800">
        <w:rPr>
          <w:rFonts w:ascii="Times New Roman" w:eastAsia="Times New Roman" w:hAnsi="Times New Roman" w:cs="Times New Roman"/>
          <w:sz w:val="24"/>
          <w:szCs w:val="24"/>
          <w:lang w:eastAsia="en-GB"/>
        </w:rPr>
        <w:t xml:space="preserve">—that is, how (or whether) we can know that minds other than our own exist—emerges naturally from his </w:t>
      </w:r>
      <w:r w:rsidRPr="004918B8">
        <w:rPr>
          <w:rFonts w:ascii="Times New Roman" w:eastAsia="Times New Roman" w:hAnsi="Times New Roman" w:cs="Times New Roman"/>
          <w:sz w:val="24"/>
          <w:szCs w:val="24"/>
          <w:lang w:eastAsia="en-GB"/>
        </w:rPr>
        <w:t xml:space="preserve">broader </w:t>
      </w:r>
      <w:r w:rsidR="009F29F8">
        <w:rPr>
          <w:rFonts w:ascii="Times New Roman" w:eastAsia="Times New Roman" w:hAnsi="Times New Roman" w:cs="Times New Roman"/>
          <w:bCs/>
          <w:sz w:val="24"/>
          <w:szCs w:val="24"/>
          <w:lang w:eastAsia="en-GB"/>
        </w:rPr>
        <w:t>sc</w:t>
      </w:r>
      <w:r w:rsidRPr="004918B8">
        <w:rPr>
          <w:rFonts w:ascii="Times New Roman" w:eastAsia="Times New Roman" w:hAnsi="Times New Roman" w:cs="Times New Roman"/>
          <w:bCs/>
          <w:sz w:val="24"/>
          <w:szCs w:val="24"/>
          <w:lang w:eastAsia="en-GB"/>
        </w:rPr>
        <w:t>eptical empiricism</w:t>
      </w:r>
      <w:r w:rsidRPr="004918B8">
        <w:rPr>
          <w:rFonts w:ascii="Times New Roman" w:eastAsia="Times New Roman" w:hAnsi="Times New Roman" w:cs="Times New Roman"/>
          <w:sz w:val="24"/>
          <w:szCs w:val="24"/>
          <w:lang w:eastAsia="en-GB"/>
        </w:rPr>
        <w:t xml:space="preserve">. </w:t>
      </w:r>
      <w:r w:rsidR="004918B8">
        <w:rPr>
          <w:rFonts w:ascii="Times New Roman" w:eastAsia="Times New Roman" w:hAnsi="Times New Roman" w:cs="Times New Roman"/>
          <w:sz w:val="24"/>
          <w:szCs w:val="24"/>
          <w:lang w:eastAsia="en-GB"/>
        </w:rPr>
        <w:t xml:space="preserve">Let’s unpack it step by step. The problem of other minds asks ‘how can I know that other people (or animals) have minds, feelings, and experiences like mine. </w:t>
      </w:r>
      <w:r w:rsidRPr="004F1800">
        <w:rPr>
          <w:rFonts w:ascii="Times New Roman" w:eastAsia="Times New Roman" w:hAnsi="Times New Roman" w:cs="Times New Roman"/>
          <w:sz w:val="24"/>
          <w:szCs w:val="24"/>
          <w:lang w:eastAsia="en-GB"/>
        </w:rPr>
        <w:t xml:space="preserve">All I directly perceive </w:t>
      </w:r>
      <w:r w:rsidRPr="004918B8">
        <w:rPr>
          <w:rFonts w:ascii="Times New Roman" w:eastAsia="Times New Roman" w:hAnsi="Times New Roman" w:cs="Times New Roman"/>
          <w:sz w:val="24"/>
          <w:szCs w:val="24"/>
          <w:lang w:eastAsia="en-GB"/>
        </w:rPr>
        <w:t xml:space="preserve">are </w:t>
      </w:r>
      <w:r w:rsidRPr="004918B8">
        <w:rPr>
          <w:rFonts w:ascii="Times New Roman" w:eastAsia="Times New Roman" w:hAnsi="Times New Roman" w:cs="Times New Roman"/>
          <w:bCs/>
          <w:sz w:val="24"/>
          <w:szCs w:val="24"/>
          <w:lang w:eastAsia="en-GB"/>
        </w:rPr>
        <w:t>my own sensations</w:t>
      </w:r>
      <w:r w:rsidRPr="004F1800">
        <w:rPr>
          <w:rFonts w:ascii="Times New Roman" w:eastAsia="Times New Roman" w:hAnsi="Times New Roman" w:cs="Times New Roman"/>
          <w:sz w:val="24"/>
          <w:szCs w:val="24"/>
          <w:lang w:eastAsia="en-GB"/>
        </w:rPr>
        <w:t>—the thoughts, feelings, and impressions within my consciousness. When I see another person behaving a certain way (</w:t>
      </w:r>
      <w:r w:rsidR="004918B8">
        <w:rPr>
          <w:rFonts w:ascii="Times New Roman" w:eastAsia="Times New Roman" w:hAnsi="Times New Roman" w:cs="Times New Roman"/>
          <w:sz w:val="24"/>
          <w:szCs w:val="24"/>
          <w:lang w:eastAsia="en-GB"/>
        </w:rPr>
        <w:t xml:space="preserve">smiling, crying, etc.), I do not </w:t>
      </w:r>
      <w:r w:rsidR="004918B8">
        <w:rPr>
          <w:rFonts w:ascii="Times New Roman" w:eastAsia="Times New Roman" w:hAnsi="Times New Roman" w:cs="Times New Roman"/>
          <w:iCs/>
          <w:sz w:val="24"/>
          <w:szCs w:val="24"/>
          <w:lang w:eastAsia="en-GB"/>
        </w:rPr>
        <w:t>see</w:t>
      </w:r>
      <w:r w:rsidRPr="004F1800">
        <w:rPr>
          <w:rFonts w:ascii="Times New Roman" w:eastAsia="Times New Roman" w:hAnsi="Times New Roman" w:cs="Times New Roman"/>
          <w:sz w:val="24"/>
          <w:szCs w:val="24"/>
          <w:lang w:eastAsia="en-GB"/>
        </w:rPr>
        <w:t xml:space="preserve"> their mental states; I only see their </w:t>
      </w:r>
      <w:r w:rsidRPr="004918B8">
        <w:rPr>
          <w:rFonts w:ascii="Times New Roman" w:eastAsia="Times New Roman" w:hAnsi="Times New Roman" w:cs="Times New Roman"/>
          <w:bCs/>
          <w:sz w:val="24"/>
          <w:szCs w:val="24"/>
          <w:lang w:eastAsia="en-GB"/>
        </w:rPr>
        <w:t>bodily movements</w:t>
      </w:r>
      <w:r w:rsidRPr="004F1800">
        <w:rPr>
          <w:rFonts w:ascii="Times New Roman" w:eastAsia="Times New Roman" w:hAnsi="Times New Roman" w:cs="Times New Roman"/>
          <w:sz w:val="24"/>
          <w:szCs w:val="24"/>
          <w:lang w:eastAsia="en-GB"/>
        </w:rPr>
        <w:t>.</w:t>
      </w:r>
      <w:r w:rsidR="004918B8">
        <w:rPr>
          <w:rFonts w:ascii="Times New Roman" w:eastAsia="Times New Roman" w:hAnsi="Times New Roman" w:cs="Times New Roman"/>
          <w:sz w:val="24"/>
          <w:szCs w:val="24"/>
          <w:lang w:eastAsia="en-GB"/>
        </w:rPr>
        <w:t xml:space="preserve"> </w:t>
      </w:r>
      <w:r w:rsidRPr="004F1800">
        <w:rPr>
          <w:rFonts w:ascii="Times New Roman" w:eastAsia="Times New Roman" w:hAnsi="Times New Roman" w:cs="Times New Roman"/>
          <w:sz w:val="24"/>
          <w:szCs w:val="24"/>
          <w:lang w:eastAsia="en-GB"/>
        </w:rPr>
        <w:t>So, on an empiricist view like Hume’s—where all knowledge must come from e</w:t>
      </w:r>
      <w:r w:rsidR="00B11C1C">
        <w:rPr>
          <w:rFonts w:ascii="Times New Roman" w:eastAsia="Times New Roman" w:hAnsi="Times New Roman" w:cs="Times New Roman"/>
          <w:sz w:val="24"/>
          <w:szCs w:val="24"/>
          <w:lang w:eastAsia="en-GB"/>
        </w:rPr>
        <w:t>xperience—there i</w:t>
      </w:r>
      <w:r w:rsidR="004918B8">
        <w:rPr>
          <w:rFonts w:ascii="Times New Roman" w:eastAsia="Times New Roman" w:hAnsi="Times New Roman" w:cs="Times New Roman"/>
          <w:sz w:val="24"/>
          <w:szCs w:val="24"/>
          <w:lang w:eastAsia="en-GB"/>
        </w:rPr>
        <w:t>s a gap between my direct experience (inner perceptions), and the inferred existence of other conscious beings.</w:t>
      </w:r>
    </w:p>
    <w:p w14:paraId="3C8F1420" w14:textId="77777777" w:rsidR="00B11C1C" w:rsidRDefault="00B11C1C" w:rsidP="00374F94">
      <w:pPr>
        <w:spacing w:before="100" w:beforeAutospacing="1" w:after="100" w:afterAutospacing="1"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Hume’s position can be summarised as that we cannot know other minds exist through reason or demonstration, rather we believe in other minds through habitual inference based on analogy with our own case. This belief is natural and unavoidable, even if not philosophically certain. The belief in other minds, like the belief in the external world, is not rationally grounded, but is a natural part of human psychology.</w:t>
      </w:r>
    </w:p>
    <w:p w14:paraId="5803DA7A" w14:textId="77777777" w:rsidR="00C50CCC" w:rsidRDefault="00C50CCC" w:rsidP="00C50CCC">
      <w:pPr>
        <w:spacing w:after="0" w:line="360" w:lineRule="auto"/>
        <w:rPr>
          <w:rFonts w:ascii="Times New Roman" w:eastAsia="Times New Roman" w:hAnsi="Times New Roman" w:cs="Times New Roman"/>
          <w:b/>
          <w:sz w:val="24"/>
          <w:szCs w:val="24"/>
          <w:lang w:eastAsia="en-GB"/>
        </w:rPr>
      </w:pPr>
      <w:r>
        <w:rPr>
          <w:rFonts w:ascii="Times New Roman" w:eastAsia="Times New Roman" w:hAnsi="Times New Roman" w:cs="Times New Roman"/>
          <w:b/>
          <w:sz w:val="24"/>
          <w:szCs w:val="24"/>
          <w:lang w:eastAsia="en-GB"/>
        </w:rPr>
        <w:t>John Stuart Mill</w:t>
      </w:r>
    </w:p>
    <w:p w14:paraId="26E165C5" w14:textId="77777777" w:rsidR="004F1800" w:rsidRPr="00C645CC" w:rsidRDefault="004F1800" w:rsidP="00C50CCC">
      <w:pPr>
        <w:spacing w:after="0" w:line="360" w:lineRule="auto"/>
        <w:rPr>
          <w:rFonts w:ascii="Times New Roman" w:eastAsia="Times New Roman" w:hAnsi="Times New Roman" w:cs="Times New Roman"/>
          <w:b/>
          <w:sz w:val="24"/>
          <w:szCs w:val="24"/>
          <w:lang w:eastAsia="en-GB"/>
        </w:rPr>
      </w:pPr>
      <w:r w:rsidRPr="004F1800">
        <w:rPr>
          <w:rFonts w:ascii="Times New Roman" w:eastAsia="Times New Roman" w:hAnsi="Times New Roman" w:cs="Times New Roman"/>
          <w:sz w:val="24"/>
          <w:szCs w:val="24"/>
          <w:lang w:eastAsia="en-GB"/>
        </w:rPr>
        <w:t xml:space="preserve">John Stuart Mill’s </w:t>
      </w:r>
      <w:r w:rsidR="00C645CC">
        <w:rPr>
          <w:rFonts w:ascii="Times New Roman" w:eastAsia="Times New Roman" w:hAnsi="Times New Roman" w:cs="Times New Roman"/>
          <w:sz w:val="24"/>
          <w:szCs w:val="24"/>
          <w:lang w:eastAsia="en-GB"/>
        </w:rPr>
        <w:t xml:space="preserve">(1806 -1873) </w:t>
      </w:r>
      <w:r w:rsidRPr="004F1800">
        <w:rPr>
          <w:rFonts w:ascii="Times New Roman" w:eastAsia="Times New Roman" w:hAnsi="Times New Roman" w:cs="Times New Roman"/>
          <w:sz w:val="24"/>
          <w:szCs w:val="24"/>
          <w:lang w:eastAsia="en-GB"/>
        </w:rPr>
        <w:t xml:space="preserve">discussion of </w:t>
      </w:r>
      <w:r w:rsidR="00C645CC">
        <w:rPr>
          <w:rFonts w:ascii="Times New Roman" w:eastAsia="Times New Roman" w:hAnsi="Times New Roman" w:cs="Times New Roman"/>
          <w:bCs/>
          <w:sz w:val="24"/>
          <w:szCs w:val="24"/>
          <w:lang w:eastAsia="en-GB"/>
        </w:rPr>
        <w:t>other minds</w:t>
      </w:r>
      <w:r w:rsidRPr="004F1800">
        <w:rPr>
          <w:rFonts w:ascii="Times New Roman" w:eastAsia="Times New Roman" w:hAnsi="Times New Roman" w:cs="Times New Roman"/>
          <w:sz w:val="24"/>
          <w:szCs w:val="24"/>
          <w:lang w:eastAsia="en-GB"/>
        </w:rPr>
        <w:t xml:space="preserve"> appears most clearly in his</w:t>
      </w:r>
      <w:r w:rsidR="00C50CCC">
        <w:rPr>
          <w:rFonts w:ascii="Times New Roman" w:eastAsia="Times New Roman" w:hAnsi="Times New Roman" w:cs="Times New Roman"/>
          <w:sz w:val="24"/>
          <w:szCs w:val="24"/>
          <w:lang w:eastAsia="en-GB"/>
        </w:rPr>
        <w:t xml:space="preserve"> book</w:t>
      </w:r>
      <w:r w:rsidRPr="004F1800">
        <w:rPr>
          <w:rFonts w:ascii="Times New Roman" w:eastAsia="Times New Roman" w:hAnsi="Times New Roman" w:cs="Times New Roman"/>
          <w:sz w:val="24"/>
          <w:szCs w:val="24"/>
          <w:lang w:eastAsia="en-GB"/>
        </w:rPr>
        <w:t xml:space="preserve"> </w:t>
      </w:r>
      <w:r w:rsidRPr="004F1800">
        <w:rPr>
          <w:rFonts w:ascii="Times New Roman" w:eastAsia="Times New Roman" w:hAnsi="Times New Roman" w:cs="Times New Roman"/>
          <w:i/>
          <w:iCs/>
          <w:sz w:val="24"/>
          <w:szCs w:val="24"/>
          <w:lang w:eastAsia="en-GB"/>
        </w:rPr>
        <w:t>Examination of Sir William Hamilton’s Philosophy</w:t>
      </w:r>
      <w:r w:rsidRPr="004F1800">
        <w:rPr>
          <w:rFonts w:ascii="Times New Roman" w:eastAsia="Times New Roman" w:hAnsi="Times New Roman" w:cs="Times New Roman"/>
          <w:sz w:val="24"/>
          <w:szCs w:val="24"/>
          <w:lang w:eastAsia="en-GB"/>
        </w:rPr>
        <w:t xml:space="preserve"> (1865). His argument is one of the early </w:t>
      </w:r>
      <w:r w:rsidRPr="004F1800">
        <w:rPr>
          <w:rFonts w:ascii="Times New Roman" w:eastAsia="Times New Roman" w:hAnsi="Times New Roman" w:cs="Times New Roman"/>
          <w:i/>
          <w:iCs/>
          <w:sz w:val="24"/>
          <w:szCs w:val="24"/>
          <w:lang w:eastAsia="en-GB"/>
        </w:rPr>
        <w:t>analogical arguments</w:t>
      </w:r>
      <w:r w:rsidRPr="004F1800">
        <w:rPr>
          <w:rFonts w:ascii="Times New Roman" w:eastAsia="Times New Roman" w:hAnsi="Times New Roman" w:cs="Times New Roman"/>
          <w:sz w:val="24"/>
          <w:szCs w:val="24"/>
          <w:lang w:eastAsia="en-GB"/>
        </w:rPr>
        <w:t xml:space="preserve"> for other minds in modern philosophy.</w:t>
      </w:r>
      <w:r w:rsidR="00C645CC">
        <w:rPr>
          <w:rFonts w:ascii="Times New Roman" w:eastAsia="Times New Roman" w:hAnsi="Times New Roman" w:cs="Times New Roman"/>
          <w:sz w:val="24"/>
          <w:szCs w:val="24"/>
          <w:lang w:eastAsia="en-GB"/>
        </w:rPr>
        <w:t xml:space="preserve"> </w:t>
      </w:r>
      <w:r w:rsidRPr="004F1800">
        <w:rPr>
          <w:rFonts w:ascii="Times New Roman" w:eastAsia="Times New Roman" w:hAnsi="Times New Roman" w:cs="Times New Roman"/>
          <w:sz w:val="24"/>
          <w:szCs w:val="24"/>
          <w:lang w:eastAsia="en-GB"/>
        </w:rPr>
        <w:t xml:space="preserve">Mill recognizes a classical philosophical </w:t>
      </w:r>
      <w:r w:rsidR="00C645CC">
        <w:rPr>
          <w:rFonts w:ascii="Times New Roman" w:eastAsia="Times New Roman" w:hAnsi="Times New Roman" w:cs="Times New Roman"/>
          <w:sz w:val="24"/>
          <w:szCs w:val="24"/>
          <w:lang w:eastAsia="en-GB"/>
        </w:rPr>
        <w:t xml:space="preserve">problem. </w:t>
      </w:r>
      <w:r w:rsidRPr="004F1800">
        <w:rPr>
          <w:rFonts w:ascii="Times New Roman" w:eastAsia="Times New Roman" w:hAnsi="Times New Roman" w:cs="Times New Roman"/>
          <w:sz w:val="24"/>
          <w:szCs w:val="24"/>
          <w:lang w:eastAsia="en-GB"/>
        </w:rPr>
        <w:t xml:space="preserve">We only have </w:t>
      </w:r>
      <w:r w:rsidRPr="00C645CC">
        <w:rPr>
          <w:rFonts w:ascii="Times New Roman" w:eastAsia="Times New Roman" w:hAnsi="Times New Roman" w:cs="Times New Roman"/>
          <w:iCs/>
          <w:sz w:val="24"/>
          <w:szCs w:val="24"/>
          <w:lang w:eastAsia="en-GB"/>
        </w:rPr>
        <w:t>direct</w:t>
      </w:r>
      <w:r w:rsidRPr="00C645CC">
        <w:rPr>
          <w:rFonts w:ascii="Times New Roman" w:eastAsia="Times New Roman" w:hAnsi="Times New Roman" w:cs="Times New Roman"/>
          <w:sz w:val="24"/>
          <w:szCs w:val="24"/>
          <w:lang w:eastAsia="en-GB"/>
        </w:rPr>
        <w:t xml:space="preserve"> access to our own thoughts and sensations. All we perceive of other beings are their </w:t>
      </w:r>
      <w:r w:rsidRPr="00C645CC">
        <w:rPr>
          <w:rFonts w:ascii="Times New Roman" w:eastAsia="Times New Roman" w:hAnsi="Times New Roman" w:cs="Times New Roman"/>
          <w:iCs/>
          <w:sz w:val="24"/>
          <w:szCs w:val="24"/>
          <w:lang w:eastAsia="en-GB"/>
        </w:rPr>
        <w:t>bodies</w:t>
      </w:r>
      <w:r w:rsidRPr="00C645CC">
        <w:rPr>
          <w:rFonts w:ascii="Times New Roman" w:eastAsia="Times New Roman" w:hAnsi="Times New Roman" w:cs="Times New Roman"/>
          <w:sz w:val="24"/>
          <w:szCs w:val="24"/>
          <w:lang w:eastAsia="en-GB"/>
        </w:rPr>
        <w:t xml:space="preserve"> and </w:t>
      </w:r>
      <w:r w:rsidRPr="00C645CC">
        <w:rPr>
          <w:rFonts w:ascii="Times New Roman" w:eastAsia="Times New Roman" w:hAnsi="Times New Roman" w:cs="Times New Roman"/>
          <w:iCs/>
          <w:sz w:val="24"/>
          <w:szCs w:val="24"/>
          <w:lang w:eastAsia="en-GB"/>
        </w:rPr>
        <w:t>behavio</w:t>
      </w:r>
      <w:r w:rsidR="00C645CC">
        <w:rPr>
          <w:rFonts w:ascii="Times New Roman" w:eastAsia="Times New Roman" w:hAnsi="Times New Roman" w:cs="Times New Roman"/>
          <w:iCs/>
          <w:sz w:val="24"/>
          <w:szCs w:val="24"/>
          <w:lang w:eastAsia="en-GB"/>
        </w:rPr>
        <w:t>u</w:t>
      </w:r>
      <w:r w:rsidRPr="00C645CC">
        <w:rPr>
          <w:rFonts w:ascii="Times New Roman" w:eastAsia="Times New Roman" w:hAnsi="Times New Roman" w:cs="Times New Roman"/>
          <w:iCs/>
          <w:sz w:val="24"/>
          <w:szCs w:val="24"/>
          <w:lang w:eastAsia="en-GB"/>
        </w:rPr>
        <w:t>rs</w:t>
      </w:r>
      <w:r w:rsidRPr="004F1800">
        <w:rPr>
          <w:rFonts w:ascii="Times New Roman" w:eastAsia="Times New Roman" w:hAnsi="Times New Roman" w:cs="Times New Roman"/>
          <w:sz w:val="24"/>
          <w:szCs w:val="24"/>
          <w:lang w:eastAsia="en-GB"/>
        </w:rPr>
        <w:t>. So, how can we justify believing that other humans (or animals) have minds like ours, rather than being mere automata?</w:t>
      </w:r>
      <w:r w:rsidR="00C645CC">
        <w:rPr>
          <w:rFonts w:ascii="Times New Roman" w:eastAsia="Times New Roman" w:hAnsi="Times New Roman" w:cs="Times New Roman"/>
          <w:sz w:val="24"/>
          <w:szCs w:val="24"/>
          <w:lang w:eastAsia="en-GB"/>
        </w:rPr>
        <w:t xml:space="preserve"> </w:t>
      </w:r>
      <w:r w:rsidRPr="004F1800">
        <w:rPr>
          <w:rFonts w:ascii="Times New Roman" w:eastAsia="Times New Roman" w:hAnsi="Times New Roman" w:cs="Times New Roman"/>
          <w:sz w:val="24"/>
          <w:szCs w:val="24"/>
          <w:lang w:eastAsia="en-GB"/>
        </w:rPr>
        <w:t xml:space="preserve">Mill’s answer is an </w:t>
      </w:r>
      <w:r w:rsidRPr="00C645CC">
        <w:rPr>
          <w:rFonts w:ascii="Times New Roman" w:eastAsia="Times New Roman" w:hAnsi="Times New Roman" w:cs="Times New Roman"/>
          <w:bCs/>
          <w:sz w:val="24"/>
          <w:szCs w:val="24"/>
          <w:lang w:eastAsia="en-GB"/>
        </w:rPr>
        <w:t>argument from analogy</w:t>
      </w:r>
      <w:r w:rsidRPr="00C645CC">
        <w:rPr>
          <w:rFonts w:ascii="Times New Roman" w:eastAsia="Times New Roman" w:hAnsi="Times New Roman" w:cs="Times New Roman"/>
          <w:sz w:val="24"/>
          <w:szCs w:val="24"/>
          <w:lang w:eastAsia="en-GB"/>
        </w:rPr>
        <w:t>:</w:t>
      </w:r>
      <w:r w:rsidR="00C645CC">
        <w:rPr>
          <w:rFonts w:ascii="Times New Roman" w:eastAsia="Times New Roman" w:hAnsi="Times New Roman" w:cs="Times New Roman"/>
          <w:sz w:val="24"/>
          <w:szCs w:val="24"/>
          <w:lang w:eastAsia="en-GB"/>
        </w:rPr>
        <w:t xml:space="preserve"> </w:t>
      </w:r>
      <w:r w:rsidRPr="004F1800">
        <w:rPr>
          <w:rFonts w:ascii="Times New Roman" w:eastAsia="Times New Roman" w:hAnsi="Times New Roman" w:cs="Times New Roman"/>
          <w:sz w:val="24"/>
          <w:szCs w:val="24"/>
          <w:lang w:eastAsia="en-GB"/>
        </w:rPr>
        <w:t>“I conclude that other human beings have feelings like me, because they have bodies like mine and act as I act when I have those feelings.”</w:t>
      </w:r>
    </w:p>
    <w:p w14:paraId="3009FC2D" w14:textId="77777777" w:rsidR="004F1800" w:rsidRPr="004F1800" w:rsidRDefault="004F1800" w:rsidP="004F1800">
      <w:p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lastRenderedPageBreak/>
        <w:t>In other words:</w:t>
      </w:r>
    </w:p>
    <w:p w14:paraId="0A1C1A60" w14:textId="77777777" w:rsidR="004F1800" w:rsidRPr="004F1800" w:rsidRDefault="004F1800" w:rsidP="004F1800">
      <w:pPr>
        <w:numPr>
          <w:ilvl w:val="0"/>
          <w:numId w:val="20"/>
        </w:num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 xml:space="preserve">I observe that when </w:t>
      </w:r>
      <w:r w:rsidRPr="00C645CC">
        <w:rPr>
          <w:rFonts w:ascii="Times New Roman" w:eastAsia="Times New Roman" w:hAnsi="Times New Roman" w:cs="Times New Roman"/>
          <w:bCs/>
          <w:sz w:val="24"/>
          <w:szCs w:val="24"/>
          <w:lang w:eastAsia="en-GB"/>
        </w:rPr>
        <w:t>I</w:t>
      </w:r>
      <w:r w:rsidRPr="00C645CC">
        <w:rPr>
          <w:rFonts w:ascii="Times New Roman" w:eastAsia="Times New Roman" w:hAnsi="Times New Roman" w:cs="Times New Roman"/>
          <w:sz w:val="24"/>
          <w:szCs w:val="24"/>
          <w:lang w:eastAsia="en-GB"/>
        </w:rPr>
        <w:t xml:space="preserve"> </w:t>
      </w:r>
      <w:r w:rsidRPr="004F1800">
        <w:rPr>
          <w:rFonts w:ascii="Times New Roman" w:eastAsia="Times New Roman" w:hAnsi="Times New Roman" w:cs="Times New Roman"/>
          <w:sz w:val="24"/>
          <w:szCs w:val="24"/>
          <w:lang w:eastAsia="en-GB"/>
        </w:rPr>
        <w:t>am in certain mental states (e.g., pain, joy, hunger), I behave in certain ways (e.g., crying, laughing, eating).</w:t>
      </w:r>
    </w:p>
    <w:p w14:paraId="732C880C" w14:textId="77777777" w:rsidR="004F1800" w:rsidRPr="004F1800" w:rsidRDefault="004F1800" w:rsidP="004F1800">
      <w:pPr>
        <w:numPr>
          <w:ilvl w:val="0"/>
          <w:numId w:val="20"/>
        </w:num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 xml:space="preserve">I observe </w:t>
      </w:r>
      <w:r w:rsidRPr="00C645CC">
        <w:rPr>
          <w:rFonts w:ascii="Times New Roman" w:eastAsia="Times New Roman" w:hAnsi="Times New Roman" w:cs="Times New Roman"/>
          <w:bCs/>
          <w:sz w:val="24"/>
          <w:szCs w:val="24"/>
          <w:lang w:eastAsia="en-GB"/>
        </w:rPr>
        <w:t>others</w:t>
      </w:r>
      <w:r w:rsidRPr="00C645CC">
        <w:rPr>
          <w:rFonts w:ascii="Times New Roman" w:eastAsia="Times New Roman" w:hAnsi="Times New Roman" w:cs="Times New Roman"/>
          <w:sz w:val="24"/>
          <w:szCs w:val="24"/>
          <w:lang w:eastAsia="en-GB"/>
        </w:rPr>
        <w:t xml:space="preserve"> </w:t>
      </w:r>
      <w:r w:rsidRPr="004F1800">
        <w:rPr>
          <w:rFonts w:ascii="Times New Roman" w:eastAsia="Times New Roman" w:hAnsi="Times New Roman" w:cs="Times New Roman"/>
          <w:sz w:val="24"/>
          <w:szCs w:val="24"/>
          <w:lang w:eastAsia="en-GB"/>
        </w:rPr>
        <w:t>behaving in similar ways under similar circumstances.</w:t>
      </w:r>
    </w:p>
    <w:p w14:paraId="0E6C36E3" w14:textId="77777777" w:rsidR="004F1800" w:rsidRPr="004F1800" w:rsidRDefault="004F1800" w:rsidP="004F1800">
      <w:pPr>
        <w:numPr>
          <w:ilvl w:val="0"/>
          <w:numId w:val="20"/>
        </w:num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 xml:space="preserve">By analogy, I infer that others </w:t>
      </w:r>
      <w:r w:rsidRPr="00C645CC">
        <w:rPr>
          <w:rFonts w:ascii="Times New Roman" w:eastAsia="Times New Roman" w:hAnsi="Times New Roman" w:cs="Times New Roman"/>
          <w:sz w:val="24"/>
          <w:szCs w:val="24"/>
          <w:lang w:eastAsia="en-GB"/>
        </w:rPr>
        <w:t xml:space="preserve">have </w:t>
      </w:r>
      <w:r w:rsidRPr="00C645CC">
        <w:rPr>
          <w:rFonts w:ascii="Times New Roman" w:eastAsia="Times New Roman" w:hAnsi="Times New Roman" w:cs="Times New Roman"/>
          <w:bCs/>
          <w:sz w:val="24"/>
          <w:szCs w:val="24"/>
          <w:lang w:eastAsia="en-GB"/>
        </w:rPr>
        <w:t>inner experiences</w:t>
      </w:r>
      <w:r w:rsidRPr="004F1800">
        <w:rPr>
          <w:rFonts w:ascii="Times New Roman" w:eastAsia="Times New Roman" w:hAnsi="Times New Roman" w:cs="Times New Roman"/>
          <w:sz w:val="24"/>
          <w:szCs w:val="24"/>
          <w:lang w:eastAsia="en-GB"/>
        </w:rPr>
        <w:t xml:space="preserve"> like mine that cause their behavio</w:t>
      </w:r>
      <w:r w:rsidR="00C645CC">
        <w:rPr>
          <w:rFonts w:ascii="Times New Roman" w:eastAsia="Times New Roman" w:hAnsi="Times New Roman" w:cs="Times New Roman"/>
          <w:sz w:val="24"/>
          <w:szCs w:val="24"/>
          <w:lang w:eastAsia="en-GB"/>
        </w:rPr>
        <w:t>u</w:t>
      </w:r>
      <w:r w:rsidRPr="004F1800">
        <w:rPr>
          <w:rFonts w:ascii="Times New Roman" w:eastAsia="Times New Roman" w:hAnsi="Times New Roman" w:cs="Times New Roman"/>
          <w:sz w:val="24"/>
          <w:szCs w:val="24"/>
          <w:lang w:eastAsia="en-GB"/>
        </w:rPr>
        <w:t>rs.</w:t>
      </w:r>
    </w:p>
    <w:p w14:paraId="6882661F" w14:textId="77777777" w:rsidR="004F1800" w:rsidRPr="004F1800" w:rsidRDefault="004F1800" w:rsidP="004F1800">
      <w:p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 xml:space="preserve">So, my knowledge of other minds is </w:t>
      </w:r>
      <w:r w:rsidRPr="001E7CDE">
        <w:rPr>
          <w:rFonts w:ascii="Times New Roman" w:eastAsia="Times New Roman" w:hAnsi="Times New Roman" w:cs="Times New Roman"/>
          <w:sz w:val="24"/>
          <w:szCs w:val="24"/>
          <w:lang w:eastAsia="en-GB"/>
        </w:rPr>
        <w:t xml:space="preserve">not </w:t>
      </w:r>
      <w:r w:rsidRPr="001E7CDE">
        <w:rPr>
          <w:rFonts w:ascii="Times New Roman" w:eastAsia="Times New Roman" w:hAnsi="Times New Roman" w:cs="Times New Roman"/>
          <w:iCs/>
          <w:sz w:val="24"/>
          <w:szCs w:val="24"/>
          <w:lang w:eastAsia="en-GB"/>
        </w:rPr>
        <w:t>direct</w:t>
      </w:r>
      <w:r w:rsidRPr="004F1800">
        <w:rPr>
          <w:rFonts w:ascii="Times New Roman" w:eastAsia="Times New Roman" w:hAnsi="Times New Roman" w:cs="Times New Roman"/>
          <w:sz w:val="24"/>
          <w:szCs w:val="24"/>
          <w:lang w:eastAsia="en-GB"/>
        </w:rPr>
        <w:t xml:space="preserve">, </w:t>
      </w:r>
      <w:r w:rsidRPr="001E7CDE">
        <w:rPr>
          <w:rFonts w:ascii="Times New Roman" w:eastAsia="Times New Roman" w:hAnsi="Times New Roman" w:cs="Times New Roman"/>
          <w:sz w:val="24"/>
          <w:szCs w:val="24"/>
          <w:lang w:eastAsia="en-GB"/>
        </w:rPr>
        <w:t xml:space="preserve">but </w:t>
      </w:r>
      <w:r w:rsidRPr="001E7CDE">
        <w:rPr>
          <w:rFonts w:ascii="Times New Roman" w:eastAsia="Times New Roman" w:hAnsi="Times New Roman" w:cs="Times New Roman"/>
          <w:iCs/>
          <w:sz w:val="24"/>
          <w:szCs w:val="24"/>
          <w:lang w:eastAsia="en-GB"/>
        </w:rPr>
        <w:t>inductive and analogical</w:t>
      </w:r>
      <w:r w:rsidRPr="004F1800">
        <w:rPr>
          <w:rFonts w:ascii="Times New Roman" w:eastAsia="Times New Roman" w:hAnsi="Times New Roman" w:cs="Times New Roman"/>
          <w:sz w:val="24"/>
          <w:szCs w:val="24"/>
          <w:lang w:eastAsia="en-GB"/>
        </w:rPr>
        <w:t>.</w:t>
      </w:r>
    </w:p>
    <w:p w14:paraId="6D94B449" w14:textId="77777777" w:rsidR="004F1800" w:rsidRPr="004F1800" w:rsidRDefault="004F1800" w:rsidP="004F1800">
      <w:p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 xml:space="preserve">Mill concedes that this reasoning </w:t>
      </w:r>
      <w:r w:rsidRPr="00C645CC">
        <w:rPr>
          <w:rFonts w:ascii="Times New Roman" w:eastAsia="Times New Roman" w:hAnsi="Times New Roman" w:cs="Times New Roman"/>
          <w:sz w:val="24"/>
          <w:szCs w:val="24"/>
          <w:lang w:eastAsia="en-GB"/>
        </w:rPr>
        <w:t xml:space="preserve">is </w:t>
      </w:r>
      <w:r w:rsidRPr="00C645CC">
        <w:rPr>
          <w:rFonts w:ascii="Times New Roman" w:eastAsia="Times New Roman" w:hAnsi="Times New Roman" w:cs="Times New Roman"/>
          <w:bCs/>
          <w:sz w:val="24"/>
          <w:szCs w:val="24"/>
          <w:lang w:eastAsia="en-GB"/>
        </w:rPr>
        <w:t>not deductively certain</w:t>
      </w:r>
      <w:r w:rsidRPr="00C645CC">
        <w:rPr>
          <w:rFonts w:ascii="Times New Roman" w:eastAsia="Times New Roman" w:hAnsi="Times New Roman" w:cs="Times New Roman"/>
          <w:sz w:val="24"/>
          <w:szCs w:val="24"/>
          <w:lang w:eastAsia="en-GB"/>
        </w:rPr>
        <w:t xml:space="preserve">. It is an </w:t>
      </w:r>
      <w:r w:rsidRPr="00C645CC">
        <w:rPr>
          <w:rFonts w:ascii="Times New Roman" w:eastAsia="Times New Roman" w:hAnsi="Times New Roman" w:cs="Times New Roman"/>
          <w:bCs/>
          <w:sz w:val="24"/>
          <w:szCs w:val="24"/>
          <w:lang w:eastAsia="en-GB"/>
        </w:rPr>
        <w:t>inductive inference</w:t>
      </w:r>
      <w:r w:rsidRPr="00C645CC">
        <w:rPr>
          <w:rFonts w:ascii="Times New Roman" w:eastAsia="Times New Roman" w:hAnsi="Times New Roman" w:cs="Times New Roman"/>
          <w:sz w:val="24"/>
          <w:szCs w:val="24"/>
          <w:lang w:eastAsia="en-GB"/>
        </w:rPr>
        <w:t>—</w:t>
      </w:r>
      <w:r w:rsidRPr="004F1800">
        <w:rPr>
          <w:rFonts w:ascii="Times New Roman" w:eastAsia="Times New Roman" w:hAnsi="Times New Roman" w:cs="Times New Roman"/>
          <w:sz w:val="24"/>
          <w:szCs w:val="24"/>
          <w:lang w:eastAsia="en-GB"/>
        </w:rPr>
        <w:t>like our knowledge of unobserv</w:t>
      </w:r>
      <w:r w:rsidR="00C645CC">
        <w:rPr>
          <w:rFonts w:ascii="Times New Roman" w:eastAsia="Times New Roman" w:hAnsi="Times New Roman" w:cs="Times New Roman"/>
          <w:sz w:val="24"/>
          <w:szCs w:val="24"/>
          <w:lang w:eastAsia="en-GB"/>
        </w:rPr>
        <w:t>ed facts in science.</w:t>
      </w:r>
      <w:r w:rsidR="00C645CC">
        <w:rPr>
          <w:rFonts w:ascii="Times New Roman" w:eastAsia="Times New Roman" w:hAnsi="Times New Roman" w:cs="Times New Roman"/>
          <w:sz w:val="24"/>
          <w:szCs w:val="24"/>
          <w:lang w:eastAsia="en-GB"/>
        </w:rPr>
        <w:br/>
        <w:t>Still, it is</w:t>
      </w:r>
      <w:r w:rsidRPr="004F1800">
        <w:rPr>
          <w:rFonts w:ascii="Times New Roman" w:eastAsia="Times New Roman" w:hAnsi="Times New Roman" w:cs="Times New Roman"/>
          <w:sz w:val="24"/>
          <w:szCs w:val="24"/>
          <w:lang w:eastAsia="en-GB"/>
        </w:rPr>
        <w:t xml:space="preserve"> strong enough for practical certainty because:</w:t>
      </w:r>
    </w:p>
    <w:p w14:paraId="7CD54C7A" w14:textId="77777777" w:rsidR="004F1800" w:rsidRPr="004F1800" w:rsidRDefault="004F1800" w:rsidP="004F1800">
      <w:pPr>
        <w:numPr>
          <w:ilvl w:val="0"/>
          <w:numId w:val="21"/>
        </w:num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The correlation between behavio</w:t>
      </w:r>
      <w:r w:rsidR="00C645CC">
        <w:rPr>
          <w:rFonts w:ascii="Times New Roman" w:eastAsia="Times New Roman" w:hAnsi="Times New Roman" w:cs="Times New Roman"/>
          <w:sz w:val="24"/>
          <w:szCs w:val="24"/>
          <w:lang w:eastAsia="en-GB"/>
        </w:rPr>
        <w:t>u</w:t>
      </w:r>
      <w:r w:rsidRPr="004F1800">
        <w:rPr>
          <w:rFonts w:ascii="Times New Roman" w:eastAsia="Times New Roman" w:hAnsi="Times New Roman" w:cs="Times New Roman"/>
          <w:sz w:val="24"/>
          <w:szCs w:val="24"/>
          <w:lang w:eastAsia="en-GB"/>
        </w:rPr>
        <w:t>r and inner states is consistent and pervasive.</w:t>
      </w:r>
    </w:p>
    <w:p w14:paraId="1DE3DD2F" w14:textId="77777777" w:rsidR="004F1800" w:rsidRPr="004F1800" w:rsidRDefault="004F1800" w:rsidP="004F1800">
      <w:pPr>
        <w:numPr>
          <w:ilvl w:val="0"/>
          <w:numId w:val="21"/>
        </w:num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The inference works universally for human interaction and understanding.</w:t>
      </w:r>
    </w:p>
    <w:p w14:paraId="49A9071A" w14:textId="77777777" w:rsidR="004F1800" w:rsidRPr="004F1800" w:rsidRDefault="004F1800" w:rsidP="004F1800">
      <w:p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Thus, Mill treats belief in other minds as an extension of empirical reasoning — grounded in observation, not in intuition or metaphysics.</w:t>
      </w:r>
    </w:p>
    <w:p w14:paraId="74823EAB" w14:textId="77777777" w:rsidR="004F1800" w:rsidRPr="00C645CC" w:rsidRDefault="004F1800" w:rsidP="00B72574">
      <w:pPr>
        <w:spacing w:before="100" w:beforeAutospacing="1" w:after="100" w:afterAutospacing="1" w:line="360" w:lineRule="auto"/>
        <w:rPr>
          <w:rFonts w:ascii="Times New Roman" w:eastAsia="Times New Roman" w:hAnsi="Times New Roman" w:cs="Times New Roman"/>
          <w:sz w:val="24"/>
          <w:szCs w:val="24"/>
          <w:lang w:eastAsia="en-GB"/>
        </w:rPr>
      </w:pPr>
      <w:r w:rsidRPr="004F1800">
        <w:rPr>
          <w:rFonts w:ascii="Times New Roman" w:eastAsia="Times New Roman" w:hAnsi="Times New Roman" w:cs="Times New Roman"/>
          <w:sz w:val="24"/>
          <w:szCs w:val="24"/>
          <w:lang w:eastAsia="en-GB"/>
        </w:rPr>
        <w:t xml:space="preserve">Mill’s view reflects his </w:t>
      </w:r>
      <w:r w:rsidRPr="00C645CC">
        <w:rPr>
          <w:rFonts w:ascii="Times New Roman" w:eastAsia="Times New Roman" w:hAnsi="Times New Roman" w:cs="Times New Roman"/>
          <w:bCs/>
          <w:sz w:val="24"/>
          <w:szCs w:val="24"/>
          <w:lang w:eastAsia="en-GB"/>
        </w:rPr>
        <w:t>empiricist</w:t>
      </w:r>
      <w:r w:rsidRPr="00C645CC">
        <w:rPr>
          <w:rFonts w:ascii="Times New Roman" w:eastAsia="Times New Roman" w:hAnsi="Times New Roman" w:cs="Times New Roman"/>
          <w:sz w:val="24"/>
          <w:szCs w:val="24"/>
          <w:lang w:eastAsia="en-GB"/>
        </w:rPr>
        <w:t xml:space="preserve"> and </w:t>
      </w:r>
      <w:proofErr w:type="spellStart"/>
      <w:r w:rsidRPr="00C645CC">
        <w:rPr>
          <w:rFonts w:ascii="Times New Roman" w:eastAsia="Times New Roman" w:hAnsi="Times New Roman" w:cs="Times New Roman"/>
          <w:bCs/>
          <w:sz w:val="24"/>
          <w:szCs w:val="24"/>
          <w:lang w:eastAsia="en-GB"/>
        </w:rPr>
        <w:t>associationist</w:t>
      </w:r>
      <w:proofErr w:type="spellEnd"/>
      <w:r w:rsidRPr="004F1800">
        <w:rPr>
          <w:rFonts w:ascii="Times New Roman" w:eastAsia="Times New Roman" w:hAnsi="Times New Roman" w:cs="Times New Roman"/>
          <w:sz w:val="24"/>
          <w:szCs w:val="24"/>
          <w:lang w:eastAsia="en-GB"/>
        </w:rPr>
        <w:t xml:space="preserve"> background, inherited from H</w:t>
      </w:r>
      <w:r w:rsidR="00C645CC">
        <w:rPr>
          <w:rFonts w:ascii="Times New Roman" w:eastAsia="Times New Roman" w:hAnsi="Times New Roman" w:cs="Times New Roman"/>
          <w:sz w:val="24"/>
          <w:szCs w:val="24"/>
          <w:lang w:eastAsia="en-GB"/>
        </w:rPr>
        <w:t xml:space="preserve">ume and his father, James Mill. </w:t>
      </w:r>
      <w:r w:rsidRPr="004F1800">
        <w:rPr>
          <w:rFonts w:ascii="Times New Roman" w:eastAsia="Times New Roman" w:hAnsi="Times New Roman" w:cs="Times New Roman"/>
          <w:sz w:val="24"/>
          <w:szCs w:val="24"/>
          <w:lang w:eastAsia="en-GB"/>
        </w:rPr>
        <w:t xml:space="preserve">His version of the argument influenced later philosophers, especially in analytic philosophy, as a prototype for what became known as the </w:t>
      </w:r>
      <w:r w:rsidRPr="00C645CC">
        <w:rPr>
          <w:rFonts w:ascii="Times New Roman" w:eastAsia="Times New Roman" w:hAnsi="Times New Roman" w:cs="Times New Roman"/>
          <w:bCs/>
          <w:sz w:val="24"/>
          <w:szCs w:val="24"/>
          <w:lang w:eastAsia="en-GB"/>
        </w:rPr>
        <w:t>“argument from analogy”</w:t>
      </w:r>
      <w:r w:rsidRPr="00C645CC">
        <w:rPr>
          <w:rFonts w:ascii="Times New Roman" w:eastAsia="Times New Roman" w:hAnsi="Times New Roman" w:cs="Times New Roman"/>
          <w:sz w:val="24"/>
          <w:szCs w:val="24"/>
          <w:lang w:eastAsia="en-GB"/>
        </w:rPr>
        <w:t xml:space="preserve"> in the philosophy of mind.</w:t>
      </w:r>
    </w:p>
    <w:p w14:paraId="43AB183D" w14:textId="77777777" w:rsidR="004C3BD7" w:rsidRPr="00C50CCC" w:rsidRDefault="00C50CCC" w:rsidP="002A7915">
      <w:pPr>
        <w:pStyle w:val="NormalWeb"/>
        <w:spacing w:before="0" w:beforeAutospacing="0" w:after="0" w:afterAutospacing="0" w:line="360" w:lineRule="auto"/>
        <w:jc w:val="both"/>
        <w:textAlignment w:val="baseline"/>
        <w:rPr>
          <w:b/>
          <w:color w:val="000000"/>
        </w:rPr>
      </w:pPr>
      <w:r>
        <w:rPr>
          <w:b/>
          <w:color w:val="000000"/>
        </w:rPr>
        <w:t>Franz Bre</w:t>
      </w:r>
      <w:r w:rsidR="005B3CD0">
        <w:rPr>
          <w:b/>
          <w:color w:val="000000"/>
        </w:rPr>
        <w:t>n</w:t>
      </w:r>
      <w:r>
        <w:rPr>
          <w:b/>
          <w:color w:val="000000"/>
        </w:rPr>
        <w:t>tano</w:t>
      </w:r>
    </w:p>
    <w:p w14:paraId="15CDA837" w14:textId="77777777" w:rsidR="00BF0FCE" w:rsidRDefault="004C3BD7" w:rsidP="002A7915">
      <w:pPr>
        <w:pStyle w:val="NormalWeb"/>
        <w:spacing w:before="0" w:beforeAutospacing="0" w:after="0" w:afterAutospacing="0" w:line="360" w:lineRule="auto"/>
        <w:jc w:val="both"/>
        <w:textAlignment w:val="baseline"/>
        <w:rPr>
          <w:color w:val="000000"/>
        </w:rPr>
      </w:pPr>
      <w:r>
        <w:rPr>
          <w:color w:val="000000"/>
        </w:rPr>
        <w:t>Let us consider Brentano</w:t>
      </w:r>
      <w:r w:rsidR="00856EA9">
        <w:rPr>
          <w:color w:val="000000"/>
        </w:rPr>
        <w:t xml:space="preserve"> (1838 – 1917)</w:t>
      </w:r>
      <w:r w:rsidR="0053100F">
        <w:rPr>
          <w:color w:val="000000"/>
        </w:rPr>
        <w:t>. He believed that</w:t>
      </w:r>
      <w:r w:rsidR="00BF0FCE">
        <w:rPr>
          <w:color w:val="000000"/>
        </w:rPr>
        <w:t xml:space="preserve"> </w:t>
      </w:r>
      <w:r w:rsidR="0053100F">
        <w:rPr>
          <w:color w:val="000000"/>
        </w:rPr>
        <w:t xml:space="preserve">our knowledge of other minds is grounded in our own conscious experience, particularly through the concept of intentionality. </w:t>
      </w:r>
      <w:r w:rsidR="00BF0FCE">
        <w:rPr>
          <w:color w:val="000000"/>
        </w:rPr>
        <w:t xml:space="preserve"> He argued that mental phenomena are characterized by their intentionality, they are always directed towards something, for example thought is about an object, a desire is for something. This distinguishes mental from physical phenomena and allows us to categorize and understand mental states. </w:t>
      </w:r>
    </w:p>
    <w:p w14:paraId="0DBB0779" w14:textId="77777777" w:rsidR="00BF0FCE" w:rsidRDefault="00BF0FCE" w:rsidP="002A7915">
      <w:pPr>
        <w:pStyle w:val="NormalWeb"/>
        <w:spacing w:before="0" w:beforeAutospacing="0" w:after="0" w:afterAutospacing="0" w:line="360" w:lineRule="auto"/>
        <w:jc w:val="both"/>
        <w:textAlignment w:val="baseline"/>
        <w:rPr>
          <w:color w:val="000000"/>
        </w:rPr>
      </w:pPr>
    </w:p>
    <w:p w14:paraId="5B1A56FE" w14:textId="77777777" w:rsidR="00BF0FCE" w:rsidRDefault="00BF0FCE" w:rsidP="002A7915">
      <w:pPr>
        <w:pStyle w:val="NormalWeb"/>
        <w:spacing w:before="0" w:beforeAutospacing="0" w:after="0" w:afterAutospacing="0" w:line="360" w:lineRule="auto"/>
        <w:jc w:val="both"/>
        <w:textAlignment w:val="baseline"/>
        <w:rPr>
          <w:color w:val="000000"/>
        </w:rPr>
      </w:pPr>
      <w:proofErr w:type="spellStart"/>
      <w:r>
        <w:rPr>
          <w:color w:val="000000"/>
        </w:rPr>
        <w:t>Bretano</w:t>
      </w:r>
      <w:proofErr w:type="spellEnd"/>
      <w:r>
        <w:rPr>
          <w:color w:val="000000"/>
        </w:rPr>
        <w:t xml:space="preserve"> held that we know our own mental states directly through inner perception, which is immediate and</w:t>
      </w:r>
      <w:r w:rsidR="00835337">
        <w:rPr>
          <w:color w:val="000000"/>
        </w:rPr>
        <w:t xml:space="preserve"> </w:t>
      </w:r>
      <w:r w:rsidR="00165B50">
        <w:rPr>
          <w:color w:val="000000"/>
        </w:rPr>
        <w:t>infallible.</w:t>
      </w:r>
      <w:r>
        <w:rPr>
          <w:color w:val="000000"/>
        </w:rPr>
        <w:t xml:space="preserve"> However knowledge of other minds is indirect. We infer others’ mental states, based on their behaviour, expressions and communications. </w:t>
      </w:r>
      <w:r w:rsidR="00835337">
        <w:rPr>
          <w:color w:val="000000"/>
        </w:rPr>
        <w:t xml:space="preserve"> He rejected the idea </w:t>
      </w:r>
      <w:r w:rsidR="00835337">
        <w:rPr>
          <w:color w:val="000000"/>
        </w:rPr>
        <w:lastRenderedPageBreak/>
        <w:t>that we can perceive others’ mental states in the same way we perceive our own. Instead we use analogical reasoning: if I behave this way when I feel pain, then someone else behaving similarly might also be in pain.</w:t>
      </w:r>
    </w:p>
    <w:p w14:paraId="1C88244B" w14:textId="77777777" w:rsidR="00835337" w:rsidRDefault="00835337" w:rsidP="00B72574">
      <w:pPr>
        <w:pStyle w:val="NormalWeb"/>
        <w:spacing w:before="0" w:beforeAutospacing="0" w:after="120" w:afterAutospacing="0" w:line="360" w:lineRule="auto"/>
        <w:jc w:val="both"/>
        <w:textAlignment w:val="baseline"/>
        <w:rPr>
          <w:color w:val="000000"/>
        </w:rPr>
      </w:pPr>
      <w:r>
        <w:rPr>
          <w:color w:val="000000"/>
        </w:rPr>
        <w:t>Bre</w:t>
      </w:r>
      <w:r w:rsidR="005B3CD0">
        <w:rPr>
          <w:color w:val="000000"/>
        </w:rPr>
        <w:t>n</w:t>
      </w:r>
      <w:r>
        <w:rPr>
          <w:color w:val="000000"/>
        </w:rPr>
        <w:t>tano views influenced later philosophers like Edmund Husserl and the phenomenological tradition, which sought to explore consciousness and empathy more deeply.</w:t>
      </w:r>
    </w:p>
    <w:p w14:paraId="07DFB1D4" w14:textId="77777777" w:rsidR="005A05A2" w:rsidRDefault="005A05A2" w:rsidP="002A7915">
      <w:pPr>
        <w:pStyle w:val="NormalWeb"/>
        <w:spacing w:before="0" w:beforeAutospacing="0" w:after="0" w:afterAutospacing="0" w:line="360" w:lineRule="auto"/>
        <w:jc w:val="both"/>
        <w:textAlignment w:val="baseline"/>
        <w:rPr>
          <w:b/>
          <w:color w:val="000000"/>
        </w:rPr>
      </w:pPr>
      <w:r w:rsidRPr="005A05A2">
        <w:rPr>
          <w:b/>
          <w:color w:val="000000"/>
        </w:rPr>
        <w:t>Ludwig Wittgenstein</w:t>
      </w:r>
      <w:r>
        <w:rPr>
          <w:b/>
          <w:color w:val="000000"/>
        </w:rPr>
        <w:t xml:space="preserve"> </w:t>
      </w:r>
      <w:r w:rsidR="00165B50">
        <w:rPr>
          <w:b/>
          <w:color w:val="000000"/>
        </w:rPr>
        <w:t>(1889 – 1951)</w:t>
      </w:r>
    </w:p>
    <w:p w14:paraId="2BB5D18E" w14:textId="77777777" w:rsidR="005A05A2" w:rsidRDefault="005A05A2" w:rsidP="002A7915">
      <w:pPr>
        <w:pStyle w:val="NormalWeb"/>
        <w:spacing w:before="0" w:beforeAutospacing="0" w:after="0" w:afterAutospacing="0" w:line="360" w:lineRule="auto"/>
        <w:jc w:val="both"/>
        <w:textAlignment w:val="baseline"/>
        <w:rPr>
          <w:color w:val="000000"/>
        </w:rPr>
      </w:pPr>
      <w:r w:rsidRPr="005A05A2">
        <w:rPr>
          <w:color w:val="000000"/>
        </w:rPr>
        <w:t>Wittgenstein viewed the philosophical</w:t>
      </w:r>
      <w:r>
        <w:rPr>
          <w:color w:val="000000"/>
        </w:rPr>
        <w:t xml:space="preserve"> problems of other minds not as a puzzle to be solved, but as a confusion to be dissolved. He rejected scepticism about others’ mental states by emphasizing the role of language, behaviour, and shared forms of life. His approach to other minds evolved significantly between </w:t>
      </w:r>
      <w:r w:rsidR="00BB3642">
        <w:rPr>
          <w:color w:val="000000"/>
        </w:rPr>
        <w:t>his early and later philosophy. In his early philosophy Tractus Logico-</w:t>
      </w:r>
      <w:proofErr w:type="spellStart"/>
      <w:r w:rsidR="00BB3642">
        <w:rPr>
          <w:color w:val="000000"/>
        </w:rPr>
        <w:t>Philosophicus</w:t>
      </w:r>
      <w:proofErr w:type="spellEnd"/>
      <w:r w:rsidR="00BB3642">
        <w:rPr>
          <w:color w:val="000000"/>
        </w:rPr>
        <w:t xml:space="preserve"> he focused on logical structure and representation. He did not directly address other minds, but implied that mental states were private and logically structured. In Philosophical Investigations he shifted his view radically. He argued that mental states are not hidden inner objects, but are expressed through behaviour and language.</w:t>
      </w:r>
    </w:p>
    <w:p w14:paraId="79350F9F" w14:textId="77777777" w:rsidR="00474CA4" w:rsidRDefault="00474CA4" w:rsidP="002A7915">
      <w:pPr>
        <w:pStyle w:val="NormalWeb"/>
        <w:spacing w:before="0" w:beforeAutospacing="0" w:after="0" w:afterAutospacing="0" w:line="360" w:lineRule="auto"/>
        <w:jc w:val="both"/>
        <w:textAlignment w:val="baseline"/>
        <w:rPr>
          <w:color w:val="000000"/>
        </w:rPr>
      </w:pPr>
    </w:p>
    <w:p w14:paraId="03A53B34" w14:textId="77777777" w:rsidR="00474CA4" w:rsidRDefault="00474CA4" w:rsidP="002A7915">
      <w:pPr>
        <w:pStyle w:val="NormalWeb"/>
        <w:spacing w:before="0" w:beforeAutospacing="0" w:after="0" w:afterAutospacing="0" w:line="360" w:lineRule="auto"/>
        <w:jc w:val="both"/>
        <w:textAlignment w:val="baseline"/>
        <w:rPr>
          <w:color w:val="000000"/>
        </w:rPr>
      </w:pPr>
      <w:r>
        <w:rPr>
          <w:color w:val="000000"/>
        </w:rPr>
        <w:t>The problem of private language is central to his argument</w:t>
      </w:r>
      <w:r w:rsidR="00CD4492">
        <w:rPr>
          <w:color w:val="000000"/>
        </w:rPr>
        <w:t>. He states that a language composed of words whose meanings are essentially private sensations that is known only to the speaker, would be impossible. For a word to have meaning, there must be criteria for its correct use that are accessible and checkable by others.  If pain referred only to a private, inner feeling, there would be no way to tell if one was using the word consistently, and thus it would have no meaning. This undermines the idea of a completely private, unobservable mental life that we have to infer in others.</w:t>
      </w:r>
      <w:r w:rsidR="009267AE">
        <w:rPr>
          <w:color w:val="000000"/>
        </w:rPr>
        <w:t xml:space="preserve"> Instead he argued that </w:t>
      </w:r>
      <w:r w:rsidR="00165B50">
        <w:rPr>
          <w:color w:val="000000"/>
        </w:rPr>
        <w:t>o</w:t>
      </w:r>
      <w:r w:rsidR="009267AE">
        <w:rPr>
          <w:color w:val="000000"/>
        </w:rPr>
        <w:t xml:space="preserve">ur concepts of mental states, like pain, joy, thinking, are </w:t>
      </w:r>
      <w:r w:rsidR="001E7CDE">
        <w:rPr>
          <w:color w:val="000000"/>
        </w:rPr>
        <w:t>tied to public, observable crit</w:t>
      </w:r>
      <w:r w:rsidR="009267AE">
        <w:rPr>
          <w:color w:val="000000"/>
        </w:rPr>
        <w:t xml:space="preserve">eria, chiefly behaviour and circumstances. We learn the word pain, not by being shown an inner object, but by learning to use the word in the context of groaning, holding a limb, facial expressions, and certain kinds of situations. </w:t>
      </w:r>
      <w:r w:rsidR="00C849B6">
        <w:rPr>
          <w:color w:val="000000"/>
        </w:rPr>
        <w:t xml:space="preserve"> Our certainty about other people’s minds is not the result of an inference from behaviour to an unobservable inner state, rather, the behaviour is the expression of the mind.</w:t>
      </w:r>
    </w:p>
    <w:p w14:paraId="74DCF7DA" w14:textId="77777777" w:rsidR="00C849B6" w:rsidRDefault="00C849B6" w:rsidP="002A7915">
      <w:pPr>
        <w:pStyle w:val="NormalWeb"/>
        <w:spacing w:before="0" w:beforeAutospacing="0" w:after="0" w:afterAutospacing="0" w:line="360" w:lineRule="auto"/>
        <w:jc w:val="both"/>
        <w:textAlignment w:val="baseline"/>
        <w:rPr>
          <w:color w:val="000000"/>
        </w:rPr>
      </w:pPr>
    </w:p>
    <w:p w14:paraId="5C1D6EB7" w14:textId="77777777" w:rsidR="00B6399C" w:rsidRDefault="00C849B6" w:rsidP="002A7915">
      <w:pPr>
        <w:pStyle w:val="NormalWeb"/>
        <w:spacing w:before="0" w:beforeAutospacing="0" w:after="0" w:afterAutospacing="0" w:line="360" w:lineRule="auto"/>
        <w:jc w:val="both"/>
        <w:textAlignment w:val="baseline"/>
        <w:rPr>
          <w:color w:val="000000"/>
        </w:rPr>
      </w:pPr>
      <w:r>
        <w:rPr>
          <w:color w:val="000000"/>
        </w:rPr>
        <w:t>Knowledge of other minds is not based on a philosophical proof, but on our shared form of life- the natural human practices, reactions, and language games in which we participate. When a person cries out “My hand hurts!”, we do not infer that they are in pain:</w:t>
      </w:r>
      <w:r w:rsidR="00165B50">
        <w:rPr>
          <w:color w:val="000000"/>
        </w:rPr>
        <w:t xml:space="preserve"> </w:t>
      </w:r>
      <w:r>
        <w:rPr>
          <w:color w:val="000000"/>
        </w:rPr>
        <w:t>we react to it</w:t>
      </w:r>
      <w:r w:rsidR="00165B50">
        <w:rPr>
          <w:color w:val="000000"/>
        </w:rPr>
        <w:t xml:space="preserve"> </w:t>
      </w:r>
      <w:r>
        <w:rPr>
          <w:color w:val="000000"/>
        </w:rPr>
        <w:t xml:space="preserve">as a genuine expression of pain. Doubt or scepticism about other minds is usually only meaningful </w:t>
      </w:r>
      <w:r>
        <w:rPr>
          <w:color w:val="000000"/>
        </w:rPr>
        <w:lastRenderedPageBreak/>
        <w:t>in specific, practical contexts, for example, “Is he faking it</w:t>
      </w:r>
      <w:r w:rsidR="00C50CCC">
        <w:rPr>
          <w:color w:val="000000"/>
        </w:rPr>
        <w:t>?</w:t>
      </w:r>
      <w:r>
        <w:rPr>
          <w:color w:val="000000"/>
        </w:rPr>
        <w:t>”, not as a general, philosophical attitude.</w:t>
      </w:r>
    </w:p>
    <w:p w14:paraId="702D3A85" w14:textId="77777777" w:rsidR="00B6399C" w:rsidRDefault="00B6399C" w:rsidP="002A7915">
      <w:pPr>
        <w:pStyle w:val="NormalWeb"/>
        <w:spacing w:before="0" w:beforeAutospacing="0" w:after="0" w:afterAutospacing="0" w:line="360" w:lineRule="auto"/>
        <w:jc w:val="both"/>
        <w:textAlignment w:val="baseline"/>
        <w:rPr>
          <w:color w:val="000000"/>
        </w:rPr>
      </w:pPr>
      <w:r>
        <w:rPr>
          <w:color w:val="000000"/>
        </w:rPr>
        <w:t>In essence, Wittgenstein’s project was therapeutic – he sought to show that the problem of other minds arises from a misunderstanding of how our psychological language works and that we see its grounding in public criteria and shared practices, the philosophical puzzle disappears.</w:t>
      </w:r>
    </w:p>
    <w:p w14:paraId="13758609" w14:textId="77777777" w:rsidR="005B3CD0" w:rsidRDefault="005B3CD0" w:rsidP="002A7915">
      <w:pPr>
        <w:pStyle w:val="NormalWeb"/>
        <w:spacing w:before="0" w:beforeAutospacing="0" w:after="0" w:afterAutospacing="0" w:line="360" w:lineRule="auto"/>
        <w:jc w:val="both"/>
        <w:textAlignment w:val="baseline"/>
        <w:rPr>
          <w:b/>
          <w:color w:val="000000"/>
        </w:rPr>
      </w:pPr>
    </w:p>
    <w:p w14:paraId="1EA3B414" w14:textId="77777777" w:rsidR="00C849B6" w:rsidRDefault="00BC1EE1" w:rsidP="002A7915">
      <w:pPr>
        <w:pStyle w:val="NormalWeb"/>
        <w:spacing w:before="0" w:beforeAutospacing="0" w:after="0" w:afterAutospacing="0" w:line="360" w:lineRule="auto"/>
        <w:jc w:val="both"/>
        <w:textAlignment w:val="baseline"/>
        <w:rPr>
          <w:b/>
          <w:color w:val="000000"/>
        </w:rPr>
      </w:pPr>
      <w:r>
        <w:rPr>
          <w:b/>
          <w:color w:val="000000"/>
        </w:rPr>
        <w:t>Gilbert Ryle</w:t>
      </w:r>
      <w:r w:rsidR="00165B50">
        <w:rPr>
          <w:b/>
          <w:color w:val="000000"/>
        </w:rPr>
        <w:t xml:space="preserve"> (1900 – 1976)</w:t>
      </w:r>
    </w:p>
    <w:p w14:paraId="09402E92" w14:textId="77777777" w:rsidR="00BC1EE1" w:rsidRDefault="00BC1EE1" w:rsidP="002A7915">
      <w:pPr>
        <w:pStyle w:val="NormalWeb"/>
        <w:spacing w:before="0" w:beforeAutospacing="0" w:after="0" w:afterAutospacing="0" w:line="360" w:lineRule="auto"/>
        <w:jc w:val="both"/>
        <w:textAlignment w:val="baseline"/>
        <w:rPr>
          <w:color w:val="000000"/>
        </w:rPr>
      </w:pPr>
      <w:r>
        <w:rPr>
          <w:color w:val="000000"/>
        </w:rPr>
        <w:t>Ryle</w:t>
      </w:r>
      <w:r w:rsidR="00391A35">
        <w:rPr>
          <w:color w:val="000000"/>
        </w:rPr>
        <w:t xml:space="preserve"> </w:t>
      </w:r>
      <w:r>
        <w:rPr>
          <w:color w:val="000000"/>
        </w:rPr>
        <w:t>argues that the problem itself arises from a category mistake, a misunderstanding o</w:t>
      </w:r>
      <w:r w:rsidR="001E7CDE">
        <w:rPr>
          <w:color w:val="000000"/>
        </w:rPr>
        <w:t xml:space="preserve">f what ‘mind’ means. He attacks, in the phrase he coined, </w:t>
      </w:r>
      <w:r>
        <w:rPr>
          <w:color w:val="000000"/>
        </w:rPr>
        <w:t>the ‘ghost in the machine’ view of Descartes. The idea that the mind is a private inner entity somehow based in the body. A</w:t>
      </w:r>
      <w:r w:rsidR="00165B50">
        <w:rPr>
          <w:color w:val="000000"/>
        </w:rPr>
        <w:t>ccording to Ryle</w:t>
      </w:r>
      <w:r>
        <w:rPr>
          <w:color w:val="000000"/>
        </w:rPr>
        <w:t>, mental concepts like believing, hoping, thinking, feeling, are not hidden inner processes but dispositions to behave in certain ways.  To attribute a mind to someone is not to posit an invisi</w:t>
      </w:r>
      <w:r w:rsidR="00835337">
        <w:rPr>
          <w:color w:val="000000"/>
        </w:rPr>
        <w:t>ble inner world, but to recogni</w:t>
      </w:r>
      <w:r>
        <w:rPr>
          <w:color w:val="000000"/>
        </w:rPr>
        <w:t>ze a pattern of intelligent behaviour.</w:t>
      </w:r>
    </w:p>
    <w:p w14:paraId="7E475F91" w14:textId="77777777" w:rsidR="00BC1EE1" w:rsidRDefault="00BC1EE1" w:rsidP="002A7915">
      <w:pPr>
        <w:pStyle w:val="NormalWeb"/>
        <w:spacing w:before="0" w:beforeAutospacing="0" w:after="0" w:afterAutospacing="0" w:line="360" w:lineRule="auto"/>
        <w:jc w:val="both"/>
        <w:textAlignment w:val="baseline"/>
        <w:rPr>
          <w:color w:val="000000"/>
        </w:rPr>
      </w:pPr>
    </w:p>
    <w:p w14:paraId="132A374A" w14:textId="77777777" w:rsidR="00BC1EE1" w:rsidRDefault="00BC1EE1" w:rsidP="002A7915">
      <w:pPr>
        <w:pStyle w:val="NormalWeb"/>
        <w:spacing w:before="0" w:beforeAutospacing="0" w:after="0" w:afterAutospacing="0" w:line="360" w:lineRule="auto"/>
        <w:jc w:val="both"/>
        <w:textAlignment w:val="baseline"/>
        <w:rPr>
          <w:color w:val="000000"/>
        </w:rPr>
      </w:pPr>
      <w:r>
        <w:rPr>
          <w:color w:val="000000"/>
        </w:rPr>
        <w:t>So how do we know others have minds? Ryle says that this is not a matter of inference from behaviour to an inner cause. Instead our understanding of mental states and concepts is public and behaviour</w:t>
      </w:r>
      <w:r w:rsidR="00391A35">
        <w:rPr>
          <w:color w:val="000000"/>
        </w:rPr>
        <w:t xml:space="preserve"> </w:t>
      </w:r>
      <w:r>
        <w:rPr>
          <w:color w:val="000000"/>
        </w:rPr>
        <w:t xml:space="preserve">anchored. For example to say </w:t>
      </w:r>
      <w:r w:rsidR="00391A35">
        <w:rPr>
          <w:color w:val="000000"/>
        </w:rPr>
        <w:t>“</w:t>
      </w:r>
      <w:r>
        <w:rPr>
          <w:color w:val="000000"/>
        </w:rPr>
        <w:t>she is angry</w:t>
      </w:r>
      <w:r w:rsidR="00165B50">
        <w:rPr>
          <w:color w:val="000000"/>
        </w:rPr>
        <w:t>” is not to say “</w:t>
      </w:r>
      <w:r w:rsidR="00391A35">
        <w:rPr>
          <w:color w:val="000000"/>
        </w:rPr>
        <w:t>there is an inner angry state that I cannot see” but to describe her beh</w:t>
      </w:r>
      <w:r w:rsidR="00165B50">
        <w:rPr>
          <w:color w:val="000000"/>
        </w:rPr>
        <w:t>avioural</w:t>
      </w:r>
      <w:r w:rsidR="00391A35">
        <w:rPr>
          <w:color w:val="000000"/>
        </w:rPr>
        <w:t xml:space="preserve"> tendencies, her tone, expressions, actions etc. The concept of anger itself i</w:t>
      </w:r>
      <w:r w:rsidR="001E7CDE">
        <w:rPr>
          <w:color w:val="000000"/>
        </w:rPr>
        <w:t>s defined by these outward crit</w:t>
      </w:r>
      <w:r w:rsidR="00391A35">
        <w:rPr>
          <w:color w:val="000000"/>
        </w:rPr>
        <w:t>eria.</w:t>
      </w:r>
    </w:p>
    <w:p w14:paraId="5597BDDD" w14:textId="77777777" w:rsidR="00391A35" w:rsidRDefault="00391A35" w:rsidP="002A7915">
      <w:pPr>
        <w:pStyle w:val="NormalWeb"/>
        <w:spacing w:before="0" w:beforeAutospacing="0" w:after="0" w:afterAutospacing="0" w:line="360" w:lineRule="auto"/>
        <w:jc w:val="both"/>
        <w:textAlignment w:val="baseline"/>
        <w:rPr>
          <w:color w:val="000000"/>
        </w:rPr>
      </w:pPr>
    </w:p>
    <w:p w14:paraId="395BB907" w14:textId="77777777" w:rsidR="00BB3642" w:rsidRDefault="00391A35" w:rsidP="002A7915">
      <w:pPr>
        <w:pStyle w:val="NormalWeb"/>
        <w:spacing w:before="0" w:beforeAutospacing="0" w:after="0" w:afterAutospacing="0" w:line="360" w:lineRule="auto"/>
        <w:jc w:val="both"/>
        <w:textAlignment w:val="baseline"/>
        <w:rPr>
          <w:color w:val="000000"/>
        </w:rPr>
      </w:pPr>
      <w:r>
        <w:rPr>
          <w:color w:val="000000"/>
        </w:rPr>
        <w:t>Thus the idea that we must infer others’ mental states from their behaviour is mistaken, we understand minds through behaviour</w:t>
      </w:r>
      <w:r w:rsidR="00310CFF">
        <w:rPr>
          <w:color w:val="000000"/>
        </w:rPr>
        <w:t xml:space="preserve"> </w:t>
      </w:r>
      <w:r w:rsidR="009641FF">
        <w:rPr>
          <w:color w:val="000000"/>
        </w:rPr>
        <w:t>directly, not inferential.</w:t>
      </w:r>
    </w:p>
    <w:p w14:paraId="0ED6110C" w14:textId="77777777" w:rsidR="009641FF" w:rsidRDefault="009641FF" w:rsidP="002A7915">
      <w:pPr>
        <w:pStyle w:val="NormalWeb"/>
        <w:spacing w:before="0" w:beforeAutospacing="0" w:after="0" w:afterAutospacing="0" w:line="360" w:lineRule="auto"/>
        <w:jc w:val="both"/>
        <w:textAlignment w:val="baseline"/>
        <w:rPr>
          <w:color w:val="000000"/>
        </w:rPr>
      </w:pPr>
    </w:p>
    <w:p w14:paraId="4558A21F" w14:textId="77777777" w:rsidR="00322776" w:rsidRDefault="00322776" w:rsidP="002A7915">
      <w:pPr>
        <w:pStyle w:val="NormalWeb"/>
        <w:spacing w:before="0" w:beforeAutospacing="0" w:after="0" w:afterAutospacing="0" w:line="360" w:lineRule="auto"/>
        <w:jc w:val="both"/>
        <w:textAlignment w:val="baseline"/>
        <w:rPr>
          <w:b/>
          <w:color w:val="000000"/>
        </w:rPr>
      </w:pPr>
      <w:r>
        <w:rPr>
          <w:b/>
          <w:color w:val="000000"/>
        </w:rPr>
        <w:t>Daniel Dennett</w:t>
      </w:r>
    </w:p>
    <w:p w14:paraId="745051E8" w14:textId="77777777" w:rsidR="0024692D" w:rsidRDefault="0024692D" w:rsidP="002A7915">
      <w:pPr>
        <w:pStyle w:val="NormalWeb"/>
        <w:spacing w:before="0" w:beforeAutospacing="0" w:after="0" w:afterAutospacing="0" w:line="360" w:lineRule="auto"/>
        <w:jc w:val="both"/>
        <w:textAlignment w:val="baseline"/>
        <w:rPr>
          <w:color w:val="000000"/>
        </w:rPr>
      </w:pPr>
      <w:r>
        <w:rPr>
          <w:color w:val="000000"/>
        </w:rPr>
        <w:t xml:space="preserve">Daniel Dennett (1942 – 2024) viewed other minds as knowable through observable behaviour and evolutionary continuity, rejecting mythical or dualistic explanations. . His approach is grounded in naturalism and cognitive science. He argues that we can understand other minds, human and </w:t>
      </w:r>
      <w:proofErr w:type="spellStart"/>
      <w:r>
        <w:rPr>
          <w:color w:val="000000"/>
        </w:rPr>
        <w:t>non human</w:t>
      </w:r>
      <w:proofErr w:type="spellEnd"/>
      <w:r>
        <w:rPr>
          <w:color w:val="000000"/>
        </w:rPr>
        <w:t>, not by intro</w:t>
      </w:r>
      <w:r w:rsidR="00475DF0">
        <w:rPr>
          <w:color w:val="000000"/>
        </w:rPr>
        <w:t>s</w:t>
      </w:r>
      <w:r>
        <w:rPr>
          <w:color w:val="000000"/>
        </w:rPr>
        <w:t xml:space="preserve">pection or </w:t>
      </w:r>
      <w:r w:rsidR="00475DF0">
        <w:rPr>
          <w:color w:val="000000"/>
        </w:rPr>
        <w:t>metaphysical speculation, but by examining behaviour, evolutionary history and functional mechanisms. Dennett proposes that we interpret others by adopting the intentional stance, treating them as rational agents with beliefs and desires. This is a predictive strategy, not a metaphysical claim. If it helps to explain and anticipate behaviour, it is useful and justified.</w:t>
      </w:r>
      <w:r w:rsidR="00651746">
        <w:rPr>
          <w:color w:val="000000"/>
        </w:rPr>
        <w:t xml:space="preserve"> To study consciousness scientifically, Dennett suggests we treat subjective reports as data, without assuming they are accurate reflections of </w:t>
      </w:r>
      <w:r w:rsidR="00651746">
        <w:rPr>
          <w:color w:val="000000"/>
        </w:rPr>
        <w:lastRenderedPageBreak/>
        <w:t>inner st</w:t>
      </w:r>
      <w:r w:rsidR="00A856E2">
        <w:rPr>
          <w:color w:val="000000"/>
        </w:rPr>
        <w:t>ates. This enables us to stud</w:t>
      </w:r>
      <w:r w:rsidR="00651746">
        <w:rPr>
          <w:color w:val="000000"/>
        </w:rPr>
        <w:t>y minds objectively, even when we cannot directly access them.</w:t>
      </w:r>
    </w:p>
    <w:p w14:paraId="48631888" w14:textId="77777777" w:rsidR="00651746" w:rsidRDefault="00651746" w:rsidP="002A7915">
      <w:pPr>
        <w:pStyle w:val="NormalWeb"/>
        <w:spacing w:before="0" w:beforeAutospacing="0" w:after="0" w:afterAutospacing="0" w:line="360" w:lineRule="auto"/>
        <w:jc w:val="both"/>
        <w:textAlignment w:val="baseline"/>
        <w:rPr>
          <w:color w:val="000000"/>
        </w:rPr>
      </w:pPr>
      <w:r>
        <w:rPr>
          <w:color w:val="000000"/>
        </w:rPr>
        <w:t xml:space="preserve">Dennett emphasises that human minds are not radically different from animal minds. In his book ‘Kinds of Minds’ he explores how mental capacities evolve gradually from simple organisms to complex ones like humans. </w:t>
      </w:r>
      <w:r w:rsidR="009F6881">
        <w:rPr>
          <w:color w:val="000000"/>
        </w:rPr>
        <w:t xml:space="preserve">He is sceptical of philosophical approaches that treat that treat consciousness or other minds as ineffable mysteries. Dennett insists that such views often lead to contradictions or dead ends. In </w:t>
      </w:r>
      <w:r w:rsidR="005B3CD0">
        <w:rPr>
          <w:color w:val="000000"/>
        </w:rPr>
        <w:t xml:space="preserve">a </w:t>
      </w:r>
      <w:r w:rsidR="009F6881">
        <w:rPr>
          <w:color w:val="000000"/>
        </w:rPr>
        <w:t xml:space="preserve">review of Peter Godfrey-Smith’s book he praises the explanation of octopus intelligence as a window into alien cognition. </w:t>
      </w:r>
      <w:r w:rsidR="00A856E2">
        <w:rPr>
          <w:color w:val="000000"/>
        </w:rPr>
        <w:t xml:space="preserve"> He sees such studies as vital for understanding the diversity and depth of consciousness in nature. </w:t>
      </w:r>
    </w:p>
    <w:p w14:paraId="1CB0FEF0" w14:textId="77777777" w:rsidR="00A856E2" w:rsidRDefault="00A856E2" w:rsidP="002A7915">
      <w:pPr>
        <w:pStyle w:val="NormalWeb"/>
        <w:spacing w:before="0" w:beforeAutospacing="0" w:after="0" w:afterAutospacing="0" w:line="360" w:lineRule="auto"/>
        <w:jc w:val="both"/>
        <w:textAlignment w:val="baseline"/>
        <w:rPr>
          <w:color w:val="000000"/>
        </w:rPr>
      </w:pPr>
      <w:r>
        <w:rPr>
          <w:color w:val="000000"/>
        </w:rPr>
        <w:t xml:space="preserve">Dennett’s framework helps to demystify the mind. By focusing on observable behaviour, evolutionary logic and cognitive modelling, he offers a way to study minds, including </w:t>
      </w:r>
      <w:proofErr w:type="spellStart"/>
      <w:r>
        <w:rPr>
          <w:color w:val="000000"/>
        </w:rPr>
        <w:t>non human</w:t>
      </w:r>
      <w:proofErr w:type="spellEnd"/>
      <w:r>
        <w:rPr>
          <w:color w:val="000000"/>
        </w:rPr>
        <w:t xml:space="preserve"> ones without resorting to metaphysical speculation. His work bridges philosophy, biology, and AI. </w:t>
      </w:r>
    </w:p>
    <w:p w14:paraId="4D30F562" w14:textId="77777777" w:rsidR="005A05A2" w:rsidRDefault="005A05A2" w:rsidP="002A7915">
      <w:pPr>
        <w:pStyle w:val="NormalWeb"/>
        <w:spacing w:before="0" w:beforeAutospacing="0" w:after="0" w:afterAutospacing="0" w:line="360" w:lineRule="auto"/>
        <w:jc w:val="both"/>
        <w:textAlignment w:val="baseline"/>
        <w:rPr>
          <w:color w:val="000000"/>
        </w:rPr>
      </w:pPr>
    </w:p>
    <w:p w14:paraId="6A429348" w14:textId="77777777" w:rsidR="005A05A2" w:rsidRDefault="005A05A2" w:rsidP="002A7915">
      <w:pPr>
        <w:pStyle w:val="NormalWeb"/>
        <w:spacing w:before="0" w:beforeAutospacing="0" w:after="0" w:afterAutospacing="0" w:line="360" w:lineRule="auto"/>
        <w:jc w:val="both"/>
        <w:textAlignment w:val="baseline"/>
        <w:rPr>
          <w:color w:val="000000"/>
        </w:rPr>
      </w:pPr>
    </w:p>
    <w:p w14:paraId="17191377" w14:textId="77777777" w:rsidR="005A05A2" w:rsidRDefault="005A05A2" w:rsidP="002A7915">
      <w:pPr>
        <w:pStyle w:val="NormalWeb"/>
        <w:spacing w:before="0" w:beforeAutospacing="0" w:after="0" w:afterAutospacing="0" w:line="360" w:lineRule="auto"/>
        <w:jc w:val="both"/>
        <w:textAlignment w:val="baseline"/>
        <w:rPr>
          <w:color w:val="000000"/>
        </w:rPr>
      </w:pPr>
    </w:p>
    <w:p w14:paraId="380C7BB2" w14:textId="77777777" w:rsidR="005A05A2" w:rsidRPr="00322776" w:rsidRDefault="00322776" w:rsidP="002A7915">
      <w:pPr>
        <w:pStyle w:val="NormalWeb"/>
        <w:spacing w:before="0" w:beforeAutospacing="0" w:after="0" w:afterAutospacing="0" w:line="360" w:lineRule="auto"/>
        <w:jc w:val="both"/>
        <w:textAlignment w:val="baseline"/>
        <w:rPr>
          <w:b/>
          <w:color w:val="000000"/>
        </w:rPr>
      </w:pPr>
      <w:r>
        <w:rPr>
          <w:b/>
          <w:color w:val="000000"/>
        </w:rPr>
        <w:t>G E Moore</w:t>
      </w:r>
    </w:p>
    <w:p w14:paraId="51F22FBC" w14:textId="77777777" w:rsidR="004F4C1A" w:rsidRDefault="004F4C1A" w:rsidP="002A7915">
      <w:pPr>
        <w:pStyle w:val="NormalWeb"/>
        <w:spacing w:before="0" w:beforeAutospacing="0" w:after="0" w:afterAutospacing="0" w:line="360" w:lineRule="auto"/>
        <w:jc w:val="both"/>
        <w:textAlignment w:val="baseline"/>
        <w:rPr>
          <w:color w:val="000000"/>
        </w:rPr>
      </w:pPr>
      <w:r>
        <w:rPr>
          <w:color w:val="000000"/>
        </w:rPr>
        <w:t>G E Moore</w:t>
      </w:r>
      <w:r w:rsidR="00782FBD">
        <w:rPr>
          <w:color w:val="000000"/>
        </w:rPr>
        <w:t xml:space="preserve"> (1873 – 1958)</w:t>
      </w:r>
      <w:r w:rsidR="00620203">
        <w:rPr>
          <w:color w:val="000000"/>
        </w:rPr>
        <w:t xml:space="preserve"> wrote ‘All mental entities have </w:t>
      </w:r>
      <w:r w:rsidR="003D4CCD">
        <w:rPr>
          <w:color w:val="000000"/>
        </w:rPr>
        <w:t>the characteristic</w:t>
      </w:r>
      <w:r w:rsidR="00310CFF">
        <w:rPr>
          <w:color w:val="000000"/>
        </w:rPr>
        <w:t xml:space="preserve"> that they can be directly known</w:t>
      </w:r>
      <w:r w:rsidR="003D4CCD">
        <w:rPr>
          <w:color w:val="000000"/>
        </w:rPr>
        <w:t xml:space="preserve">, in this sense, by a single mind, is I think, certainly plausible for the following reason. It is certainly a remarkable difference between my own mental acts, and those of other people, that mine are the only ones that I ever know directly. I certainly have </w:t>
      </w:r>
      <w:r w:rsidR="00066EE4">
        <w:rPr>
          <w:color w:val="000000"/>
        </w:rPr>
        <w:t>never been conscious of any one</w:t>
      </w:r>
      <w:r w:rsidR="003D4CCD">
        <w:rPr>
          <w:color w:val="000000"/>
        </w:rPr>
        <w:t>‘s thoughts or feelings or perceptions</w:t>
      </w:r>
      <w:r w:rsidR="00066EE4">
        <w:rPr>
          <w:color w:val="000000"/>
        </w:rPr>
        <w:t xml:space="preserve"> </w:t>
      </w:r>
      <w:r w:rsidR="003D4CCD">
        <w:rPr>
          <w:color w:val="000000"/>
        </w:rPr>
        <w:t>in that direct mann</w:t>
      </w:r>
      <w:r w:rsidR="00066EE4">
        <w:rPr>
          <w:color w:val="000000"/>
        </w:rPr>
        <w:t>e</w:t>
      </w:r>
      <w:r w:rsidR="003D4CCD">
        <w:rPr>
          <w:color w:val="000000"/>
        </w:rPr>
        <w:t xml:space="preserve">r </w:t>
      </w:r>
      <w:r w:rsidR="00066EE4">
        <w:rPr>
          <w:color w:val="000000"/>
        </w:rPr>
        <w:t>in which I am conscious of a colour wh</w:t>
      </w:r>
      <w:r w:rsidR="00474CA4">
        <w:rPr>
          <w:color w:val="000000"/>
        </w:rPr>
        <w:t>en I actually see it,; but</w:t>
      </w:r>
      <w:r w:rsidR="00066EE4">
        <w:rPr>
          <w:color w:val="000000"/>
        </w:rPr>
        <w:t xml:space="preserve"> of my own mental acts, I am very conscious in this direct manner. I am, of course, conscious in a sense of the mental acts of other people; I do know some of them in a very real sense, and I know a great deal about them, but certainly I am never directly conscious of them, I do not know them directly, in a sense that I often know my own.</w:t>
      </w:r>
      <w:r w:rsidR="00474CA4">
        <w:rPr>
          <w:color w:val="000000"/>
        </w:rPr>
        <w:t xml:space="preserve"> </w:t>
      </w:r>
      <w:r w:rsidR="00171376">
        <w:rPr>
          <w:color w:val="000000"/>
        </w:rPr>
        <w:t>This is, I think, certai</w:t>
      </w:r>
      <w:r w:rsidR="00322776">
        <w:rPr>
          <w:color w:val="000000"/>
        </w:rPr>
        <w:t>n</w:t>
      </w:r>
      <w:r w:rsidR="00171376">
        <w:rPr>
          <w:color w:val="000000"/>
        </w:rPr>
        <w:t>ly</w:t>
      </w:r>
      <w:r w:rsidR="00322776">
        <w:rPr>
          <w:color w:val="000000"/>
        </w:rPr>
        <w:t>”</w:t>
      </w:r>
    </w:p>
    <w:p w14:paraId="531E117E" w14:textId="77777777" w:rsidR="00D72154" w:rsidRDefault="00D72154" w:rsidP="002A7915">
      <w:pPr>
        <w:pStyle w:val="NormalWeb"/>
        <w:spacing w:before="0" w:beforeAutospacing="0" w:after="0" w:afterAutospacing="0" w:line="360" w:lineRule="auto"/>
        <w:jc w:val="both"/>
        <w:textAlignment w:val="baseline"/>
        <w:rPr>
          <w:color w:val="000000"/>
        </w:rPr>
      </w:pPr>
    </w:p>
    <w:p w14:paraId="4391F294" w14:textId="77777777" w:rsidR="006D169C" w:rsidRPr="00322776" w:rsidRDefault="00322776" w:rsidP="002A7915">
      <w:pPr>
        <w:pStyle w:val="NormalWeb"/>
        <w:spacing w:before="0" w:beforeAutospacing="0" w:after="0" w:afterAutospacing="0" w:line="360" w:lineRule="auto"/>
        <w:jc w:val="both"/>
        <w:textAlignment w:val="baseline"/>
        <w:rPr>
          <w:b/>
          <w:color w:val="000000"/>
        </w:rPr>
      </w:pPr>
      <w:r>
        <w:rPr>
          <w:b/>
          <w:color w:val="000000"/>
        </w:rPr>
        <w:t>A J Ayer</w:t>
      </w:r>
    </w:p>
    <w:p w14:paraId="5113EF82" w14:textId="77777777" w:rsidR="00CD3728" w:rsidRDefault="006D169C" w:rsidP="00876CAC">
      <w:pPr>
        <w:pStyle w:val="NormalWeb"/>
        <w:spacing w:before="0" w:beforeAutospacing="0" w:after="0" w:afterAutospacing="0" w:line="360" w:lineRule="auto"/>
        <w:jc w:val="both"/>
        <w:textAlignment w:val="baseline"/>
        <w:rPr>
          <w:color w:val="000000"/>
        </w:rPr>
      </w:pPr>
      <w:r>
        <w:rPr>
          <w:color w:val="000000"/>
        </w:rPr>
        <w:t>A J Ayer</w:t>
      </w:r>
      <w:r w:rsidR="00782FBD">
        <w:rPr>
          <w:color w:val="000000"/>
        </w:rPr>
        <w:t xml:space="preserve"> (1910 – 1989)</w:t>
      </w:r>
      <w:r>
        <w:rPr>
          <w:color w:val="000000"/>
        </w:rPr>
        <w:t xml:space="preserve"> in a section of his book ‘The Problem of Knowledge’ entitled ‘the privacy of experience</w:t>
      </w:r>
      <w:r w:rsidR="00310CFF">
        <w:rPr>
          <w:color w:val="000000"/>
        </w:rPr>
        <w:t>’ wrote ‘One of the characteris</w:t>
      </w:r>
      <w:r>
        <w:rPr>
          <w:color w:val="000000"/>
        </w:rPr>
        <w:t>tics which are ascribed to mental objects or events is that they are in some way private. Thus it is commonly held that our thoughts and feelings, our dreams and imaginings, our sensations and memories, are things to which we alone have access. We can communica</w:t>
      </w:r>
      <w:r w:rsidR="00880276">
        <w:rPr>
          <w:color w:val="000000"/>
        </w:rPr>
        <w:t xml:space="preserve">te them to others, in the sense that we are able to convey </w:t>
      </w:r>
      <w:r w:rsidR="00880276">
        <w:rPr>
          <w:color w:val="000000"/>
        </w:rPr>
        <w:lastRenderedPageBreak/>
        <w:t>information about them, but we cannot transfer them to others. It is true that one does quite frequently speak of different persons sharing the same thoughts or feelings, but it would be generally held is what is meant by this is that these thoughts or feelings are similar, or proceed from similar causes, not that they are literally the same.’</w:t>
      </w:r>
      <w:bookmarkStart w:id="1" w:name="SH4b"/>
      <w:bookmarkEnd w:id="1"/>
    </w:p>
    <w:p w14:paraId="04D81C9B" w14:textId="77777777" w:rsidR="00322776" w:rsidRDefault="00322776" w:rsidP="00876CAC">
      <w:pPr>
        <w:pStyle w:val="NormalWeb"/>
        <w:spacing w:before="0" w:beforeAutospacing="0" w:after="0" w:afterAutospacing="0" w:line="360" w:lineRule="auto"/>
        <w:jc w:val="both"/>
        <w:textAlignment w:val="baseline"/>
        <w:rPr>
          <w:b/>
          <w:color w:val="000000"/>
        </w:rPr>
      </w:pPr>
    </w:p>
    <w:p w14:paraId="71CE19A2" w14:textId="77777777" w:rsidR="005B3CD0" w:rsidRDefault="005B3CD0" w:rsidP="00876CAC">
      <w:pPr>
        <w:pStyle w:val="NormalWeb"/>
        <w:spacing w:before="0" w:beforeAutospacing="0" w:after="0" w:afterAutospacing="0" w:line="360" w:lineRule="auto"/>
        <w:jc w:val="both"/>
        <w:textAlignment w:val="baseline"/>
        <w:rPr>
          <w:b/>
          <w:color w:val="000000"/>
        </w:rPr>
      </w:pPr>
    </w:p>
    <w:p w14:paraId="0ABA45F4" w14:textId="77777777" w:rsidR="005B3CD0" w:rsidRDefault="005B3CD0" w:rsidP="00876CAC">
      <w:pPr>
        <w:pStyle w:val="NormalWeb"/>
        <w:spacing w:before="0" w:beforeAutospacing="0" w:after="0" w:afterAutospacing="0" w:line="360" w:lineRule="auto"/>
        <w:jc w:val="both"/>
        <w:textAlignment w:val="baseline"/>
        <w:rPr>
          <w:b/>
          <w:color w:val="000000"/>
        </w:rPr>
      </w:pPr>
    </w:p>
    <w:p w14:paraId="271A5CE9" w14:textId="77777777" w:rsidR="00434C38" w:rsidRDefault="00322776" w:rsidP="00876CAC">
      <w:pPr>
        <w:pStyle w:val="NormalWeb"/>
        <w:spacing w:before="0" w:beforeAutospacing="0" w:after="0" w:afterAutospacing="0" w:line="360" w:lineRule="auto"/>
        <w:jc w:val="both"/>
        <w:textAlignment w:val="baseline"/>
        <w:rPr>
          <w:b/>
          <w:color w:val="000000"/>
        </w:rPr>
      </w:pPr>
      <w:r>
        <w:rPr>
          <w:b/>
          <w:color w:val="000000"/>
        </w:rPr>
        <w:t xml:space="preserve">Andy Clark </w:t>
      </w:r>
    </w:p>
    <w:p w14:paraId="396B241F" w14:textId="77777777" w:rsidR="00C922DA" w:rsidRDefault="00C922DA" w:rsidP="00876CAC">
      <w:pPr>
        <w:pStyle w:val="NormalWeb"/>
        <w:spacing w:before="0" w:beforeAutospacing="0" w:after="0" w:afterAutospacing="0" w:line="360" w:lineRule="auto"/>
        <w:jc w:val="both"/>
        <w:textAlignment w:val="baseline"/>
        <w:rPr>
          <w:color w:val="000000"/>
        </w:rPr>
      </w:pPr>
      <w:r>
        <w:rPr>
          <w:color w:val="000000"/>
        </w:rPr>
        <w:t xml:space="preserve">Andy Clark </w:t>
      </w:r>
      <w:r w:rsidR="00322776">
        <w:rPr>
          <w:color w:val="000000"/>
        </w:rPr>
        <w:t xml:space="preserve">(1957 - ) </w:t>
      </w:r>
      <w:r>
        <w:rPr>
          <w:color w:val="000000"/>
        </w:rPr>
        <w:t xml:space="preserve">is a professor </w:t>
      </w:r>
      <w:r w:rsidR="00470BCB">
        <w:rPr>
          <w:color w:val="000000"/>
        </w:rPr>
        <w:t xml:space="preserve">of cognitive philosophy </w:t>
      </w:r>
      <w:r>
        <w:rPr>
          <w:color w:val="000000"/>
        </w:rPr>
        <w:t>at Sussex Unive</w:t>
      </w:r>
      <w:r w:rsidR="00470BCB">
        <w:rPr>
          <w:color w:val="000000"/>
        </w:rPr>
        <w:t>r</w:t>
      </w:r>
      <w:r>
        <w:rPr>
          <w:color w:val="000000"/>
        </w:rPr>
        <w:t xml:space="preserve">sity. He published his book ‘The </w:t>
      </w:r>
      <w:r w:rsidR="00470BCB">
        <w:rPr>
          <w:color w:val="000000"/>
        </w:rPr>
        <w:t>E</w:t>
      </w:r>
      <w:r>
        <w:rPr>
          <w:color w:val="000000"/>
        </w:rPr>
        <w:t>xperience Machine</w:t>
      </w:r>
      <w:r w:rsidR="00470BCB">
        <w:rPr>
          <w:color w:val="000000"/>
        </w:rPr>
        <w:t>- How our brains predict and</w:t>
      </w:r>
      <w:r>
        <w:rPr>
          <w:color w:val="000000"/>
        </w:rPr>
        <w:t xml:space="preserve"> shape reality</w:t>
      </w:r>
      <w:r w:rsidR="00470BCB">
        <w:rPr>
          <w:color w:val="000000"/>
        </w:rPr>
        <w:t>’ in 2023. Earlier this year he was awarded the inaugural Dennett prize. Clark argues that the brain is fundamentally a prediction machine, constantly generating expectations about the world and updating them when reality does not match. His work suggests that perception, action, and even attention are guided by this predictive process, reshaping how we understand recognition and experience.</w:t>
      </w:r>
    </w:p>
    <w:p w14:paraId="5E558C0E" w14:textId="77777777" w:rsidR="00875456" w:rsidRDefault="00470BCB" w:rsidP="00876CAC">
      <w:pPr>
        <w:pStyle w:val="NormalWeb"/>
        <w:spacing w:before="0" w:beforeAutospacing="0" w:after="0" w:afterAutospacing="0" w:line="360" w:lineRule="auto"/>
        <w:jc w:val="both"/>
        <w:textAlignment w:val="baseline"/>
        <w:rPr>
          <w:color w:val="000000"/>
        </w:rPr>
      </w:pPr>
      <w:r>
        <w:rPr>
          <w:color w:val="000000"/>
        </w:rPr>
        <w:t>Clark describes the brain as a system that continuously</w:t>
      </w:r>
      <w:r w:rsidR="00875456">
        <w:rPr>
          <w:color w:val="000000"/>
        </w:rPr>
        <w:t xml:space="preserve"> </w:t>
      </w:r>
      <w:r>
        <w:rPr>
          <w:color w:val="000000"/>
        </w:rPr>
        <w:t>tries to match incoming sensory inputs with top down predictions. Instead of</w:t>
      </w:r>
      <w:r w:rsidR="00875456">
        <w:rPr>
          <w:color w:val="000000"/>
        </w:rPr>
        <w:t xml:space="preserve"> </w:t>
      </w:r>
      <w:r>
        <w:rPr>
          <w:color w:val="000000"/>
        </w:rPr>
        <w:t>passively receiving information, the brain</w:t>
      </w:r>
      <w:r w:rsidR="00875456">
        <w:rPr>
          <w:color w:val="000000"/>
        </w:rPr>
        <w:t xml:space="preserve"> </w:t>
      </w:r>
      <w:r>
        <w:rPr>
          <w:color w:val="000000"/>
        </w:rPr>
        <w:t>actively forecasts</w:t>
      </w:r>
      <w:r w:rsidR="00875456">
        <w:rPr>
          <w:color w:val="000000"/>
        </w:rPr>
        <w:t xml:space="preserve"> what it expects to encounter. These predictions are organised in a layered structure, where higher levels generate broad expectations and lower levels refine them. The goal is to minimise the predictive error, the gap between expectation and reality. In his book Clark emphasises that what we perceive is not raw reality but a brain constructed model shaped by predictions.  Our senses are constantly corr</w:t>
      </w:r>
      <w:r w:rsidR="00DA1BD6">
        <w:rPr>
          <w:color w:val="000000"/>
        </w:rPr>
        <w:t>ected by prediction errors, creating a dynamic balance between expectation and input. Attention is just a spotlight on sensory data, it is a mechanism for deciding which predictions matter most. By focusing on certain inputs, the brain helps us to act efficiently in the world, adjusting when predictions fail.</w:t>
      </w:r>
    </w:p>
    <w:p w14:paraId="12EAEA47" w14:textId="77777777" w:rsidR="00AD3FBA" w:rsidRDefault="00AD3FBA" w:rsidP="00876CAC">
      <w:pPr>
        <w:pStyle w:val="NormalWeb"/>
        <w:spacing w:before="0" w:beforeAutospacing="0" w:after="0" w:afterAutospacing="0" w:line="360" w:lineRule="auto"/>
        <w:jc w:val="both"/>
        <w:textAlignment w:val="baseline"/>
        <w:rPr>
          <w:color w:val="000000"/>
        </w:rPr>
      </w:pPr>
      <w:r>
        <w:rPr>
          <w:color w:val="000000"/>
        </w:rPr>
        <w:t>Clark’s predictive brain theory reframes cognition as anticipation rather than reaction. It challenges the traditional idea that perception is a passive mirror of reality. Instead portraying it as an active, generative, process. This has profound consequences for philosophy, neuroscience, and even everyday life. Explaining phenomena from optical illusions to why expectations shape experiences. It also explains why individual minds differ, sometime radically, and why you cannot know what it is like to be the person sitting next to you.</w:t>
      </w:r>
    </w:p>
    <w:p w14:paraId="592A5C90" w14:textId="77777777" w:rsidR="00DA1BD6" w:rsidRPr="00C922DA" w:rsidRDefault="00DA1BD6" w:rsidP="00876CAC">
      <w:pPr>
        <w:pStyle w:val="NormalWeb"/>
        <w:spacing w:before="0" w:beforeAutospacing="0" w:after="0" w:afterAutospacing="0" w:line="360" w:lineRule="auto"/>
        <w:jc w:val="both"/>
        <w:textAlignment w:val="baseline"/>
        <w:rPr>
          <w:color w:val="000000"/>
        </w:rPr>
      </w:pPr>
    </w:p>
    <w:p w14:paraId="492DF80C" w14:textId="77777777" w:rsidR="00675451" w:rsidRDefault="00675451" w:rsidP="00876CAC">
      <w:pPr>
        <w:pStyle w:val="NormalWeb"/>
        <w:spacing w:before="0" w:beforeAutospacing="0" w:after="0" w:afterAutospacing="0" w:line="360" w:lineRule="auto"/>
        <w:jc w:val="both"/>
        <w:textAlignment w:val="baseline"/>
        <w:rPr>
          <w:b/>
          <w:color w:val="000000"/>
        </w:rPr>
      </w:pPr>
    </w:p>
    <w:p w14:paraId="0391C83E" w14:textId="77777777" w:rsidR="00675451" w:rsidRDefault="00675451" w:rsidP="00876CAC">
      <w:pPr>
        <w:pStyle w:val="NormalWeb"/>
        <w:spacing w:before="0" w:beforeAutospacing="0" w:after="0" w:afterAutospacing="0" w:line="360" w:lineRule="auto"/>
        <w:jc w:val="both"/>
        <w:textAlignment w:val="baseline"/>
        <w:rPr>
          <w:b/>
          <w:color w:val="000000"/>
        </w:rPr>
      </w:pPr>
    </w:p>
    <w:p w14:paraId="0ABBAAE0" w14:textId="77777777" w:rsidR="00177B41" w:rsidRDefault="009E616D" w:rsidP="00876CAC">
      <w:pPr>
        <w:pStyle w:val="NormalWeb"/>
        <w:spacing w:before="0" w:beforeAutospacing="0" w:after="0" w:afterAutospacing="0" w:line="360" w:lineRule="auto"/>
        <w:jc w:val="both"/>
        <w:textAlignment w:val="baseline"/>
        <w:rPr>
          <w:b/>
          <w:color w:val="000000"/>
        </w:rPr>
      </w:pPr>
      <w:r>
        <w:rPr>
          <w:b/>
          <w:color w:val="000000"/>
        </w:rPr>
        <w:lastRenderedPageBreak/>
        <w:t>Artificial Intelligence</w:t>
      </w:r>
    </w:p>
    <w:p w14:paraId="5C96F744" w14:textId="77777777" w:rsidR="00D466E7" w:rsidRDefault="00D466E7" w:rsidP="00876CAC">
      <w:pPr>
        <w:pStyle w:val="NormalWeb"/>
        <w:spacing w:before="0" w:beforeAutospacing="0" w:after="0" w:afterAutospacing="0" w:line="360" w:lineRule="auto"/>
        <w:jc w:val="both"/>
        <w:textAlignment w:val="baseline"/>
        <w:rPr>
          <w:color w:val="000000"/>
        </w:rPr>
      </w:pPr>
      <w:r>
        <w:rPr>
          <w:color w:val="000000"/>
        </w:rPr>
        <w:t>The biggest challenge to thinking on other min</w:t>
      </w:r>
      <w:r w:rsidR="00782FBD">
        <w:rPr>
          <w:color w:val="000000"/>
        </w:rPr>
        <w:t>d</w:t>
      </w:r>
      <w:r>
        <w:rPr>
          <w:color w:val="000000"/>
        </w:rPr>
        <w:t>s since Desca</w:t>
      </w:r>
      <w:r w:rsidR="001E7CDE">
        <w:rPr>
          <w:color w:val="000000"/>
        </w:rPr>
        <w:t>r</w:t>
      </w:r>
      <w:r>
        <w:rPr>
          <w:color w:val="000000"/>
        </w:rPr>
        <w:t>tes comes from AI. It is a central and pressing issue at the intersection of philosophy of the mind, artificial intelligence and ethics.  It fundamentally links the ancient philosophical problems of other minds to the modern reality of sophisticated AI. In approaching the</w:t>
      </w:r>
      <w:r w:rsidR="008A3D10">
        <w:rPr>
          <w:color w:val="000000"/>
        </w:rPr>
        <w:t xml:space="preserve"> </w:t>
      </w:r>
      <w:r>
        <w:rPr>
          <w:color w:val="000000"/>
        </w:rPr>
        <w:t xml:space="preserve">problem let us recap </w:t>
      </w:r>
      <w:r w:rsidR="008A3D10">
        <w:rPr>
          <w:color w:val="000000"/>
        </w:rPr>
        <w:t>how we can know that other entities besides ourselves possess a mind, subjective experiences, and consciousness. The challenge is that we have direct first person access only to our own thoughts and feelings. We can only infer the mental states of others based on their behaviour, and physical analogy (they look and act like us). The traditional answer is that because my body, behaviour, and words correlate with my internal mental states, and another</w:t>
      </w:r>
      <w:r w:rsidR="003B2DBD">
        <w:rPr>
          <w:color w:val="000000"/>
        </w:rPr>
        <w:t xml:space="preserve"> </w:t>
      </w:r>
      <w:r w:rsidR="008A3D10">
        <w:rPr>
          <w:color w:val="000000"/>
        </w:rPr>
        <w:t xml:space="preserve">human’s body </w:t>
      </w:r>
      <w:r w:rsidR="003B2DBD">
        <w:rPr>
          <w:color w:val="000000"/>
        </w:rPr>
        <w:t>behaviour, and words are similar to mine, it is reasonable to conclude by analogy that they also have a mind. The sceptical response to this is that the analogy is not a logical certainty. It leaves open the possibility that other humans are just philosophical zombies, beings that are functionally and behaviourally indistinguishable from a conscious person but have no inner, subjective experience.</w:t>
      </w:r>
    </w:p>
    <w:p w14:paraId="2698C5C5" w14:textId="77777777" w:rsidR="00BF43F7" w:rsidRDefault="00BF43F7" w:rsidP="00876CAC">
      <w:pPr>
        <w:pStyle w:val="NormalWeb"/>
        <w:spacing w:before="0" w:beforeAutospacing="0" w:after="0" w:afterAutospacing="0" w:line="360" w:lineRule="auto"/>
        <w:jc w:val="both"/>
        <w:textAlignment w:val="baseline"/>
        <w:rPr>
          <w:color w:val="000000"/>
        </w:rPr>
      </w:pPr>
    </w:p>
    <w:p w14:paraId="4DE7D6C8" w14:textId="77777777" w:rsidR="00BF43F7" w:rsidRDefault="00BF43F7" w:rsidP="00876CAC">
      <w:pPr>
        <w:pStyle w:val="NormalWeb"/>
        <w:spacing w:before="0" w:beforeAutospacing="0" w:after="0" w:afterAutospacing="0" w:line="360" w:lineRule="auto"/>
        <w:jc w:val="both"/>
        <w:textAlignment w:val="baseline"/>
        <w:rPr>
          <w:color w:val="000000"/>
        </w:rPr>
      </w:pPr>
      <w:r>
        <w:rPr>
          <w:color w:val="000000"/>
        </w:rPr>
        <w:t>The existence of highly capable</w:t>
      </w:r>
      <w:r w:rsidR="00782FBD">
        <w:rPr>
          <w:color w:val="000000"/>
        </w:rPr>
        <w:t xml:space="preserve"> </w:t>
      </w:r>
      <w:r>
        <w:rPr>
          <w:color w:val="000000"/>
        </w:rPr>
        <w:t>AI, especially large language models</w:t>
      </w:r>
      <w:r w:rsidR="00252A9A">
        <w:rPr>
          <w:color w:val="000000"/>
        </w:rPr>
        <w:t xml:space="preserve"> </w:t>
      </w:r>
      <w:r>
        <w:rPr>
          <w:color w:val="000000"/>
        </w:rPr>
        <w:t>that can converse and generate creative content, brings the problem of other minds to the forefront. If AI can perfectly mimic human behaviour, emotion, and understanding</w:t>
      </w:r>
      <w:r w:rsidR="00252A9A">
        <w:rPr>
          <w:color w:val="000000"/>
        </w:rPr>
        <w:t xml:space="preserve"> </w:t>
      </w:r>
      <w:r>
        <w:rPr>
          <w:color w:val="000000"/>
        </w:rPr>
        <w:t>in c</w:t>
      </w:r>
      <w:r w:rsidR="00252A9A">
        <w:rPr>
          <w:color w:val="000000"/>
        </w:rPr>
        <w:t>onv</w:t>
      </w:r>
      <w:r>
        <w:rPr>
          <w:color w:val="000000"/>
        </w:rPr>
        <w:t>ersation,</w:t>
      </w:r>
      <w:r w:rsidR="00252A9A">
        <w:rPr>
          <w:color w:val="000000"/>
        </w:rPr>
        <w:t xml:space="preserve"> </w:t>
      </w:r>
      <w:r>
        <w:rPr>
          <w:color w:val="000000"/>
        </w:rPr>
        <w:t>for instance passing a suffici</w:t>
      </w:r>
      <w:r w:rsidR="00252A9A">
        <w:rPr>
          <w:color w:val="000000"/>
        </w:rPr>
        <w:t>e</w:t>
      </w:r>
      <w:r>
        <w:rPr>
          <w:color w:val="000000"/>
        </w:rPr>
        <w:t>nt version of the Turing Test, what grounds have we for denying it a mind, especially if we grant one to other humans based on the same kind of be</w:t>
      </w:r>
      <w:r w:rsidR="00252A9A">
        <w:rPr>
          <w:color w:val="000000"/>
        </w:rPr>
        <w:t>havioural evidence? A key distinction can be made between s</w:t>
      </w:r>
      <w:r w:rsidR="00FF0E9E">
        <w:rPr>
          <w:color w:val="000000"/>
        </w:rPr>
        <w:t>t</w:t>
      </w:r>
      <w:r w:rsidR="005B3CD0">
        <w:rPr>
          <w:color w:val="000000"/>
        </w:rPr>
        <w:t>rong A</w:t>
      </w:r>
      <w:r w:rsidR="00252A9A">
        <w:rPr>
          <w:color w:val="000000"/>
        </w:rPr>
        <w:t>I</w:t>
      </w:r>
      <w:r w:rsidR="00D3421D">
        <w:rPr>
          <w:color w:val="000000"/>
        </w:rPr>
        <w:t xml:space="preserve"> </w:t>
      </w:r>
      <w:r w:rsidR="00252A9A">
        <w:rPr>
          <w:color w:val="000000"/>
        </w:rPr>
        <w:t>(Pro-Mind)</w:t>
      </w:r>
      <w:r w:rsidR="00FF0E9E">
        <w:rPr>
          <w:color w:val="000000"/>
        </w:rPr>
        <w:t xml:space="preserve"> and weak AI (Anti –Mind).</w:t>
      </w:r>
      <w:r w:rsidR="00252A9A">
        <w:rPr>
          <w:color w:val="000000"/>
        </w:rPr>
        <w:t xml:space="preserve"> </w:t>
      </w:r>
      <w:r w:rsidR="00FF0E9E">
        <w:rPr>
          <w:color w:val="000000"/>
        </w:rPr>
        <w:t>With strong AI the hypothesis is that a properly programmed computer is, in fact, a mind - that the computation itself is sufficient for consciousness. With weak AI the hypothesis is that AI can only simulate a mind. While it can produce human like outputs, it lacks true subjective understanding, feeling, or self-awareness.</w:t>
      </w:r>
    </w:p>
    <w:p w14:paraId="522783AF" w14:textId="77777777" w:rsidR="00782FBD" w:rsidRDefault="00782FBD" w:rsidP="00876CAC">
      <w:pPr>
        <w:pStyle w:val="NormalWeb"/>
        <w:spacing w:before="0" w:beforeAutospacing="0" w:after="0" w:afterAutospacing="0" w:line="360" w:lineRule="auto"/>
        <w:jc w:val="both"/>
        <w:textAlignment w:val="baseline"/>
        <w:rPr>
          <w:color w:val="000000"/>
        </w:rPr>
      </w:pPr>
    </w:p>
    <w:p w14:paraId="50F39FEC" w14:textId="77777777" w:rsidR="005B3CD0" w:rsidRPr="00675451" w:rsidRDefault="009E616D" w:rsidP="00876CAC">
      <w:pPr>
        <w:pStyle w:val="NormalWeb"/>
        <w:spacing w:before="0" w:beforeAutospacing="0" w:after="0" w:afterAutospacing="0" w:line="360" w:lineRule="auto"/>
        <w:jc w:val="both"/>
        <w:textAlignment w:val="baseline"/>
        <w:rPr>
          <w:b/>
          <w:color w:val="000000"/>
        </w:rPr>
      </w:pPr>
      <w:r>
        <w:rPr>
          <w:b/>
          <w:color w:val="000000"/>
        </w:rPr>
        <w:t>Ray Kurzwell</w:t>
      </w:r>
    </w:p>
    <w:p w14:paraId="2D4B0849" w14:textId="77777777" w:rsidR="00782FBD" w:rsidRDefault="00782FBD" w:rsidP="00876CAC">
      <w:pPr>
        <w:pStyle w:val="NormalWeb"/>
        <w:spacing w:before="0" w:beforeAutospacing="0" w:after="0" w:afterAutospacing="0" w:line="360" w:lineRule="auto"/>
        <w:jc w:val="both"/>
        <w:textAlignment w:val="baseline"/>
        <w:rPr>
          <w:color w:val="000000"/>
        </w:rPr>
      </w:pPr>
      <w:r>
        <w:rPr>
          <w:color w:val="000000"/>
        </w:rPr>
        <w:t xml:space="preserve">Ray </w:t>
      </w:r>
      <w:proofErr w:type="gramStart"/>
      <w:r>
        <w:rPr>
          <w:color w:val="000000"/>
        </w:rPr>
        <w:t>Kurzwell  (</w:t>
      </w:r>
      <w:proofErr w:type="gramEnd"/>
      <w:r>
        <w:rPr>
          <w:color w:val="000000"/>
        </w:rPr>
        <w:t xml:space="preserve">1948 </w:t>
      </w:r>
      <w:proofErr w:type="gramStart"/>
      <w:r>
        <w:rPr>
          <w:color w:val="000000"/>
        </w:rPr>
        <w:t>- )</w:t>
      </w:r>
      <w:proofErr w:type="gramEnd"/>
      <w:r>
        <w:rPr>
          <w:color w:val="000000"/>
        </w:rPr>
        <w:t xml:space="preserve"> is an American computer scientist and futurist. In his recent book ‘The Singularity is Nearer’</w:t>
      </w:r>
      <w:r w:rsidR="00813CFA">
        <w:rPr>
          <w:color w:val="000000"/>
        </w:rPr>
        <w:t>,</w:t>
      </w:r>
      <w:r>
        <w:rPr>
          <w:color w:val="000000"/>
        </w:rPr>
        <w:t xml:space="preserve"> he projects t</w:t>
      </w:r>
      <w:r w:rsidR="00304800">
        <w:rPr>
          <w:color w:val="000000"/>
        </w:rPr>
        <w:t>hat the time when AI will exceed</w:t>
      </w:r>
      <w:r>
        <w:rPr>
          <w:color w:val="000000"/>
        </w:rPr>
        <w:t xml:space="preserve"> human capabilities is coming closer. He believes that other minds, whether artificial or biological can be understood and even merged with our own through technological advances. </w:t>
      </w:r>
      <w:r w:rsidR="00813CFA">
        <w:rPr>
          <w:color w:val="000000"/>
        </w:rPr>
        <w:t>His views o</w:t>
      </w:r>
      <w:r w:rsidR="00304800">
        <w:rPr>
          <w:color w:val="000000"/>
        </w:rPr>
        <w:t>n other minds are deeply tied to his broader philosophy of transhumanism and the singularity.  He argues that the human brain operates through hierarchical pattern recognition, and that this mechanism can be replicated in machines.  He believes that by reverse engineering</w:t>
      </w:r>
      <w:r w:rsidR="00102665">
        <w:rPr>
          <w:color w:val="000000"/>
        </w:rPr>
        <w:t xml:space="preserve"> </w:t>
      </w:r>
      <w:r w:rsidR="00304800">
        <w:rPr>
          <w:color w:val="000000"/>
        </w:rPr>
        <w:t xml:space="preserve">the brain, we can build </w:t>
      </w:r>
      <w:r w:rsidR="00304800">
        <w:rPr>
          <w:color w:val="000000"/>
        </w:rPr>
        <w:lastRenderedPageBreak/>
        <w:t xml:space="preserve">artificial minds that mirror human cognition, making it possible to understand and interact with other minds, human or synthetic, on a deeper level. Kurzweil envisages a future where </w:t>
      </w:r>
      <w:r w:rsidR="00102665">
        <w:rPr>
          <w:color w:val="000000"/>
        </w:rPr>
        <w:t>human minds merge with artificial intelligence via brain – computer interfaces and cloud based consciousness. This merger would allow individuals to access and share thought, memories, and experiences across minds, effectively dissolving the boundaries between separate consciousnesses.</w:t>
      </w:r>
      <w:r w:rsidR="00304800">
        <w:rPr>
          <w:color w:val="000000"/>
        </w:rPr>
        <w:t xml:space="preserve"> </w:t>
      </w:r>
      <w:r>
        <w:rPr>
          <w:color w:val="000000"/>
        </w:rPr>
        <w:t xml:space="preserve"> </w:t>
      </w:r>
    </w:p>
    <w:p w14:paraId="3289B369" w14:textId="77777777" w:rsidR="009E616D" w:rsidRDefault="009E616D" w:rsidP="00876CAC">
      <w:pPr>
        <w:pStyle w:val="NormalWeb"/>
        <w:spacing w:before="0" w:beforeAutospacing="0" w:after="0" w:afterAutospacing="0" w:line="360" w:lineRule="auto"/>
        <w:jc w:val="both"/>
        <w:textAlignment w:val="baseline"/>
        <w:rPr>
          <w:color w:val="000000"/>
        </w:rPr>
      </w:pPr>
    </w:p>
    <w:p w14:paraId="67B48348" w14:textId="77777777" w:rsidR="009E616D" w:rsidRDefault="009E616D" w:rsidP="00876CAC">
      <w:pPr>
        <w:pStyle w:val="NormalWeb"/>
        <w:spacing w:before="0" w:beforeAutospacing="0" w:after="0" w:afterAutospacing="0" w:line="360" w:lineRule="auto"/>
        <w:jc w:val="both"/>
        <w:textAlignment w:val="baseline"/>
        <w:rPr>
          <w:color w:val="000000"/>
        </w:rPr>
      </w:pPr>
    </w:p>
    <w:p w14:paraId="131D4D95" w14:textId="77777777" w:rsidR="009E616D" w:rsidRPr="009E616D" w:rsidRDefault="009E616D" w:rsidP="00876CAC">
      <w:pPr>
        <w:pStyle w:val="NormalWeb"/>
        <w:spacing w:before="0" w:beforeAutospacing="0" w:after="0" w:afterAutospacing="0" w:line="360" w:lineRule="auto"/>
        <w:jc w:val="both"/>
        <w:textAlignment w:val="baseline"/>
        <w:rPr>
          <w:i/>
          <w:color w:val="000000"/>
        </w:rPr>
      </w:pPr>
      <w:r>
        <w:rPr>
          <w:i/>
          <w:color w:val="000000"/>
        </w:rPr>
        <w:t>Adrian Lepper</w:t>
      </w:r>
      <w:r>
        <w:rPr>
          <w:i/>
          <w:color w:val="000000"/>
        </w:rPr>
        <w:tab/>
      </w:r>
      <w:r>
        <w:rPr>
          <w:i/>
          <w:color w:val="000000"/>
        </w:rPr>
        <w:tab/>
      </w:r>
      <w:r>
        <w:rPr>
          <w:i/>
          <w:color w:val="000000"/>
        </w:rPr>
        <w:tab/>
      </w:r>
      <w:r>
        <w:rPr>
          <w:i/>
          <w:color w:val="000000"/>
        </w:rPr>
        <w:tab/>
      </w:r>
      <w:r>
        <w:rPr>
          <w:i/>
          <w:color w:val="000000"/>
        </w:rPr>
        <w:tab/>
      </w:r>
      <w:r>
        <w:rPr>
          <w:i/>
          <w:color w:val="000000"/>
        </w:rPr>
        <w:tab/>
        <w:t>Pinner Philosophy Group</w:t>
      </w:r>
    </w:p>
    <w:p w14:paraId="6635FA3C" w14:textId="77777777" w:rsidR="003B2DBD" w:rsidRPr="009E616D" w:rsidRDefault="009E616D" w:rsidP="00876CAC">
      <w:pPr>
        <w:pStyle w:val="NormalWeb"/>
        <w:spacing w:before="0" w:beforeAutospacing="0" w:after="0" w:afterAutospacing="0" w:line="360" w:lineRule="auto"/>
        <w:jc w:val="both"/>
        <w:textAlignment w:val="baseline"/>
        <w:rPr>
          <w:i/>
          <w:color w:val="000000"/>
        </w:rPr>
      </w:pPr>
      <w:r>
        <w:rPr>
          <w:i/>
          <w:color w:val="000000"/>
        </w:rPr>
        <w:t>19 November 2025</w:t>
      </w:r>
    </w:p>
    <w:p w14:paraId="3FCDB6F9" w14:textId="77777777" w:rsidR="00D466E7" w:rsidRPr="00D466E7" w:rsidRDefault="00D466E7" w:rsidP="00876CAC">
      <w:pPr>
        <w:pStyle w:val="NormalWeb"/>
        <w:spacing w:before="0" w:beforeAutospacing="0" w:after="0" w:afterAutospacing="0" w:line="360" w:lineRule="auto"/>
        <w:jc w:val="both"/>
        <w:textAlignment w:val="baseline"/>
        <w:rPr>
          <w:color w:val="000000"/>
        </w:rPr>
      </w:pPr>
    </w:p>
    <w:p w14:paraId="51F14CDE" w14:textId="77777777" w:rsidR="005F1D9D" w:rsidRPr="005F1D9D" w:rsidRDefault="005F1D9D" w:rsidP="005F1D9D">
      <w:pPr>
        <w:spacing w:line="360" w:lineRule="auto"/>
        <w:rPr>
          <w:sz w:val="24"/>
          <w:szCs w:val="24"/>
        </w:rPr>
      </w:pPr>
    </w:p>
    <w:sectPr w:rsidR="005F1D9D" w:rsidRPr="005F1D9D" w:rsidSect="002025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ource Sans Pro">
    <w:altName w:val="Times New Roman"/>
    <w:charset w:val="00"/>
    <w:family w:val="swiss"/>
    <w:pitch w:val="variable"/>
    <w:sig w:usb0="600002F7" w:usb1="02000001"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5A24"/>
    <w:multiLevelType w:val="multilevel"/>
    <w:tmpl w:val="E6502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071B87"/>
    <w:multiLevelType w:val="multilevel"/>
    <w:tmpl w:val="688AD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E97CE3"/>
    <w:multiLevelType w:val="multilevel"/>
    <w:tmpl w:val="DEDE6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AE7E1B"/>
    <w:multiLevelType w:val="multilevel"/>
    <w:tmpl w:val="661EF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FC7AAF"/>
    <w:multiLevelType w:val="multilevel"/>
    <w:tmpl w:val="D5EC7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A010E3"/>
    <w:multiLevelType w:val="multilevel"/>
    <w:tmpl w:val="2C4EF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CB000B"/>
    <w:multiLevelType w:val="multilevel"/>
    <w:tmpl w:val="8E688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3A523F"/>
    <w:multiLevelType w:val="multilevel"/>
    <w:tmpl w:val="E5020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C40681"/>
    <w:multiLevelType w:val="multilevel"/>
    <w:tmpl w:val="6868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BA1FF6"/>
    <w:multiLevelType w:val="multilevel"/>
    <w:tmpl w:val="BD087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212530"/>
    <w:multiLevelType w:val="hybridMultilevel"/>
    <w:tmpl w:val="D084D4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D60949"/>
    <w:multiLevelType w:val="multilevel"/>
    <w:tmpl w:val="D6C02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0349BB"/>
    <w:multiLevelType w:val="multilevel"/>
    <w:tmpl w:val="949EF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6210BF"/>
    <w:multiLevelType w:val="multilevel"/>
    <w:tmpl w:val="2194A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283F68"/>
    <w:multiLevelType w:val="multilevel"/>
    <w:tmpl w:val="990CD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3B7F13"/>
    <w:multiLevelType w:val="multilevel"/>
    <w:tmpl w:val="99524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927D9F"/>
    <w:multiLevelType w:val="multilevel"/>
    <w:tmpl w:val="356E4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582E17"/>
    <w:multiLevelType w:val="multilevel"/>
    <w:tmpl w:val="ABC67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AA74C6"/>
    <w:multiLevelType w:val="multilevel"/>
    <w:tmpl w:val="5DE6C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0A1B13"/>
    <w:multiLevelType w:val="hybridMultilevel"/>
    <w:tmpl w:val="B11E8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7C7290"/>
    <w:multiLevelType w:val="multilevel"/>
    <w:tmpl w:val="A3AC6C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BF787E"/>
    <w:multiLevelType w:val="multilevel"/>
    <w:tmpl w:val="BC245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018094C"/>
    <w:multiLevelType w:val="multilevel"/>
    <w:tmpl w:val="A5A89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4270C3"/>
    <w:multiLevelType w:val="hybridMultilevel"/>
    <w:tmpl w:val="8D0206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61E1BEA"/>
    <w:multiLevelType w:val="multilevel"/>
    <w:tmpl w:val="26F6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BD73F8F"/>
    <w:multiLevelType w:val="hybridMultilevel"/>
    <w:tmpl w:val="198A4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BF4D15"/>
    <w:multiLevelType w:val="multilevel"/>
    <w:tmpl w:val="C068F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3571758">
    <w:abstractNumId w:val="11"/>
  </w:num>
  <w:num w:numId="2" w16cid:durableId="364332013">
    <w:abstractNumId w:val="26"/>
  </w:num>
  <w:num w:numId="3" w16cid:durableId="465506899">
    <w:abstractNumId w:val="15"/>
  </w:num>
  <w:num w:numId="4" w16cid:durableId="675616876">
    <w:abstractNumId w:val="20"/>
  </w:num>
  <w:num w:numId="5" w16cid:durableId="1572470953">
    <w:abstractNumId w:val="3"/>
  </w:num>
  <w:num w:numId="6" w16cid:durableId="2110155159">
    <w:abstractNumId w:val="8"/>
  </w:num>
  <w:num w:numId="7" w16cid:durableId="1130904101">
    <w:abstractNumId w:val="16"/>
  </w:num>
  <w:num w:numId="8" w16cid:durableId="1562137232">
    <w:abstractNumId w:val="5"/>
  </w:num>
  <w:num w:numId="9" w16cid:durableId="1612004767">
    <w:abstractNumId w:val="24"/>
  </w:num>
  <w:num w:numId="10" w16cid:durableId="383604830">
    <w:abstractNumId w:val="7"/>
  </w:num>
  <w:num w:numId="11" w16cid:durableId="1774980445">
    <w:abstractNumId w:val="13"/>
  </w:num>
  <w:num w:numId="12" w16cid:durableId="384260208">
    <w:abstractNumId w:val="12"/>
  </w:num>
  <w:num w:numId="13" w16cid:durableId="944312724">
    <w:abstractNumId w:val="1"/>
  </w:num>
  <w:num w:numId="14" w16cid:durableId="944657776">
    <w:abstractNumId w:val="6"/>
  </w:num>
  <w:num w:numId="15" w16cid:durableId="497815573">
    <w:abstractNumId w:val="4"/>
  </w:num>
  <w:num w:numId="16" w16cid:durableId="2096901991">
    <w:abstractNumId w:val="17"/>
  </w:num>
  <w:num w:numId="17" w16cid:durableId="294799019">
    <w:abstractNumId w:val="23"/>
  </w:num>
  <w:num w:numId="18" w16cid:durableId="409160116">
    <w:abstractNumId w:val="19"/>
  </w:num>
  <w:num w:numId="19" w16cid:durableId="2074115123">
    <w:abstractNumId w:val="10"/>
  </w:num>
  <w:num w:numId="20" w16cid:durableId="1314800657">
    <w:abstractNumId w:val="0"/>
  </w:num>
  <w:num w:numId="21" w16cid:durableId="1169058698">
    <w:abstractNumId w:val="14"/>
  </w:num>
  <w:num w:numId="22" w16cid:durableId="542133832">
    <w:abstractNumId w:val="22"/>
  </w:num>
  <w:num w:numId="23" w16cid:durableId="1290553370">
    <w:abstractNumId w:val="9"/>
  </w:num>
  <w:num w:numId="24" w16cid:durableId="1997877085">
    <w:abstractNumId w:val="18"/>
  </w:num>
  <w:num w:numId="25" w16cid:durableId="681400127">
    <w:abstractNumId w:val="21"/>
  </w:num>
  <w:num w:numId="26" w16cid:durableId="2065978840">
    <w:abstractNumId w:val="2"/>
  </w:num>
  <w:num w:numId="27" w16cid:durableId="204316608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1D9D"/>
    <w:rsid w:val="00035828"/>
    <w:rsid w:val="000506CA"/>
    <w:rsid w:val="00066EE4"/>
    <w:rsid w:val="00070D02"/>
    <w:rsid w:val="00074449"/>
    <w:rsid w:val="00096973"/>
    <w:rsid w:val="000C7ADC"/>
    <w:rsid w:val="000E1D2D"/>
    <w:rsid w:val="00102665"/>
    <w:rsid w:val="00110B78"/>
    <w:rsid w:val="00123E69"/>
    <w:rsid w:val="00144C0D"/>
    <w:rsid w:val="0016362B"/>
    <w:rsid w:val="00165B50"/>
    <w:rsid w:val="00171376"/>
    <w:rsid w:val="00177B41"/>
    <w:rsid w:val="0018210E"/>
    <w:rsid w:val="00187FE7"/>
    <w:rsid w:val="001A7050"/>
    <w:rsid w:val="001B1A53"/>
    <w:rsid w:val="001D4E96"/>
    <w:rsid w:val="001D7919"/>
    <w:rsid w:val="001E7CDE"/>
    <w:rsid w:val="001F0C0C"/>
    <w:rsid w:val="0020259E"/>
    <w:rsid w:val="002402F3"/>
    <w:rsid w:val="0024692D"/>
    <w:rsid w:val="00252A9A"/>
    <w:rsid w:val="00267601"/>
    <w:rsid w:val="00295124"/>
    <w:rsid w:val="002A2A28"/>
    <w:rsid w:val="002A7915"/>
    <w:rsid w:val="002C63B1"/>
    <w:rsid w:val="00304800"/>
    <w:rsid w:val="00310CFF"/>
    <w:rsid w:val="00320BD7"/>
    <w:rsid w:val="00322776"/>
    <w:rsid w:val="0033273F"/>
    <w:rsid w:val="00374F94"/>
    <w:rsid w:val="00391A35"/>
    <w:rsid w:val="003B2DBD"/>
    <w:rsid w:val="003B5837"/>
    <w:rsid w:val="003C6CA9"/>
    <w:rsid w:val="003D4CCD"/>
    <w:rsid w:val="00407B4A"/>
    <w:rsid w:val="004268A6"/>
    <w:rsid w:val="00434C38"/>
    <w:rsid w:val="0046260C"/>
    <w:rsid w:val="00470BCB"/>
    <w:rsid w:val="00474CA4"/>
    <w:rsid w:val="00475DF0"/>
    <w:rsid w:val="004918B8"/>
    <w:rsid w:val="004974AF"/>
    <w:rsid w:val="004C3BD7"/>
    <w:rsid w:val="004D0B75"/>
    <w:rsid w:val="004D2324"/>
    <w:rsid w:val="004E7B7D"/>
    <w:rsid w:val="004F1800"/>
    <w:rsid w:val="004F4C1A"/>
    <w:rsid w:val="005003FD"/>
    <w:rsid w:val="005166F1"/>
    <w:rsid w:val="005306DA"/>
    <w:rsid w:val="0053100F"/>
    <w:rsid w:val="00554280"/>
    <w:rsid w:val="0057698B"/>
    <w:rsid w:val="005A05A2"/>
    <w:rsid w:val="005B21B8"/>
    <w:rsid w:val="005B3CD0"/>
    <w:rsid w:val="005F1D9D"/>
    <w:rsid w:val="00620203"/>
    <w:rsid w:val="00632148"/>
    <w:rsid w:val="00647504"/>
    <w:rsid w:val="00651746"/>
    <w:rsid w:val="00675451"/>
    <w:rsid w:val="0068157F"/>
    <w:rsid w:val="006C064F"/>
    <w:rsid w:val="006D072E"/>
    <w:rsid w:val="006D169C"/>
    <w:rsid w:val="006E64CC"/>
    <w:rsid w:val="006F0B22"/>
    <w:rsid w:val="00710F2B"/>
    <w:rsid w:val="0078126C"/>
    <w:rsid w:val="00782FBD"/>
    <w:rsid w:val="00813CFA"/>
    <w:rsid w:val="00835337"/>
    <w:rsid w:val="00856EA9"/>
    <w:rsid w:val="00861BE5"/>
    <w:rsid w:val="00863A52"/>
    <w:rsid w:val="00875456"/>
    <w:rsid w:val="00876CAC"/>
    <w:rsid w:val="00880276"/>
    <w:rsid w:val="008A3D10"/>
    <w:rsid w:val="008C1CD1"/>
    <w:rsid w:val="008C7559"/>
    <w:rsid w:val="008D0F82"/>
    <w:rsid w:val="008D30A3"/>
    <w:rsid w:val="009267AE"/>
    <w:rsid w:val="00942505"/>
    <w:rsid w:val="00955126"/>
    <w:rsid w:val="00963CE7"/>
    <w:rsid w:val="009641FF"/>
    <w:rsid w:val="009A447B"/>
    <w:rsid w:val="009C076B"/>
    <w:rsid w:val="009E616D"/>
    <w:rsid w:val="009F29F8"/>
    <w:rsid w:val="009F6881"/>
    <w:rsid w:val="00A11A61"/>
    <w:rsid w:val="00A710B4"/>
    <w:rsid w:val="00A77B07"/>
    <w:rsid w:val="00A8336D"/>
    <w:rsid w:val="00A856E2"/>
    <w:rsid w:val="00A866D5"/>
    <w:rsid w:val="00A94C33"/>
    <w:rsid w:val="00A97204"/>
    <w:rsid w:val="00AA1CAE"/>
    <w:rsid w:val="00AC40EC"/>
    <w:rsid w:val="00AD3FBA"/>
    <w:rsid w:val="00AD4ED0"/>
    <w:rsid w:val="00B11C1C"/>
    <w:rsid w:val="00B33A4C"/>
    <w:rsid w:val="00B36480"/>
    <w:rsid w:val="00B6399C"/>
    <w:rsid w:val="00B72574"/>
    <w:rsid w:val="00B8237A"/>
    <w:rsid w:val="00BA2DC7"/>
    <w:rsid w:val="00BB3642"/>
    <w:rsid w:val="00BC1EE1"/>
    <w:rsid w:val="00BF0BF4"/>
    <w:rsid w:val="00BF0FCE"/>
    <w:rsid w:val="00BF43F7"/>
    <w:rsid w:val="00C20AB8"/>
    <w:rsid w:val="00C25F72"/>
    <w:rsid w:val="00C36069"/>
    <w:rsid w:val="00C42B4B"/>
    <w:rsid w:val="00C50CCC"/>
    <w:rsid w:val="00C645CC"/>
    <w:rsid w:val="00C849B6"/>
    <w:rsid w:val="00C922DA"/>
    <w:rsid w:val="00CA7D7A"/>
    <w:rsid w:val="00CD24BE"/>
    <w:rsid w:val="00CD3728"/>
    <w:rsid w:val="00CD4492"/>
    <w:rsid w:val="00CE2169"/>
    <w:rsid w:val="00CE5132"/>
    <w:rsid w:val="00CF69A5"/>
    <w:rsid w:val="00D3421D"/>
    <w:rsid w:val="00D466E7"/>
    <w:rsid w:val="00D55D4C"/>
    <w:rsid w:val="00D57B3D"/>
    <w:rsid w:val="00D702D2"/>
    <w:rsid w:val="00D71F57"/>
    <w:rsid w:val="00D72154"/>
    <w:rsid w:val="00DA1BD6"/>
    <w:rsid w:val="00DF126A"/>
    <w:rsid w:val="00E20BA0"/>
    <w:rsid w:val="00E21F75"/>
    <w:rsid w:val="00E97BDF"/>
    <w:rsid w:val="00EA7500"/>
    <w:rsid w:val="00EB16FD"/>
    <w:rsid w:val="00F07AFD"/>
    <w:rsid w:val="00FB1E02"/>
    <w:rsid w:val="00FC6529"/>
    <w:rsid w:val="00FD49ED"/>
    <w:rsid w:val="00FD6619"/>
    <w:rsid w:val="00FF0E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A3A41"/>
  <w15:docId w15:val="{AEFB4DB7-BDBD-4CEC-BC0B-5EAD0B81B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259E"/>
  </w:style>
  <w:style w:type="paragraph" w:styleId="Heading1">
    <w:name w:val="heading 1"/>
    <w:basedOn w:val="Normal"/>
    <w:next w:val="Normal"/>
    <w:link w:val="Heading1Char"/>
    <w:uiPriority w:val="9"/>
    <w:qFormat/>
    <w:rsid w:val="005F1D9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F1D9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D372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55D4C"/>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1D9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F1D9D"/>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5F1D9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CD3728"/>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CD3728"/>
    <w:rPr>
      <w:i/>
      <w:iCs/>
    </w:rPr>
  </w:style>
  <w:style w:type="character" w:styleId="Hyperlink">
    <w:name w:val="Hyperlink"/>
    <w:basedOn w:val="DefaultParagraphFont"/>
    <w:uiPriority w:val="99"/>
    <w:semiHidden/>
    <w:unhideWhenUsed/>
    <w:rsid w:val="00320BD7"/>
    <w:rPr>
      <w:color w:val="0000FF"/>
      <w:u w:val="single"/>
    </w:rPr>
  </w:style>
  <w:style w:type="character" w:customStyle="1" w:styleId="ms-1">
    <w:name w:val="ms-1"/>
    <w:basedOn w:val="DefaultParagraphFont"/>
    <w:rsid w:val="00D57B3D"/>
  </w:style>
  <w:style w:type="character" w:customStyle="1" w:styleId="max-w-15ch">
    <w:name w:val="max-w-[15ch]"/>
    <w:basedOn w:val="DefaultParagraphFont"/>
    <w:rsid w:val="00D57B3D"/>
  </w:style>
  <w:style w:type="character" w:customStyle="1" w:styleId="-me-1">
    <w:name w:val="-me-1"/>
    <w:basedOn w:val="DefaultParagraphFont"/>
    <w:rsid w:val="00D57B3D"/>
  </w:style>
  <w:style w:type="character" w:customStyle="1" w:styleId="Heading4Char">
    <w:name w:val="Heading 4 Char"/>
    <w:basedOn w:val="DefaultParagraphFont"/>
    <w:link w:val="Heading4"/>
    <w:uiPriority w:val="9"/>
    <w:semiHidden/>
    <w:rsid w:val="00D55D4C"/>
    <w:rPr>
      <w:rFonts w:asciiTheme="majorHAnsi" w:eastAsiaTheme="majorEastAsia" w:hAnsiTheme="majorHAnsi" w:cstheme="majorBidi"/>
      <w:i/>
      <w:iCs/>
      <w:color w:val="365F91" w:themeColor="accent1" w:themeShade="BF"/>
    </w:rPr>
  </w:style>
  <w:style w:type="paragraph" w:styleId="Title">
    <w:name w:val="Title"/>
    <w:basedOn w:val="Normal"/>
    <w:next w:val="Normal"/>
    <w:link w:val="TitleChar"/>
    <w:uiPriority w:val="10"/>
    <w:qFormat/>
    <w:rsid w:val="00B7257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57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74416">
      <w:bodyDiv w:val="1"/>
      <w:marLeft w:val="0"/>
      <w:marRight w:val="0"/>
      <w:marTop w:val="0"/>
      <w:marBottom w:val="0"/>
      <w:divBdr>
        <w:top w:val="none" w:sz="0" w:space="0" w:color="auto"/>
        <w:left w:val="none" w:sz="0" w:space="0" w:color="auto"/>
        <w:bottom w:val="none" w:sz="0" w:space="0" w:color="auto"/>
        <w:right w:val="none" w:sz="0" w:space="0" w:color="auto"/>
      </w:divBdr>
      <w:divsChild>
        <w:div w:id="797604089">
          <w:marLeft w:val="0"/>
          <w:marRight w:val="0"/>
          <w:marTop w:val="0"/>
          <w:marBottom w:val="0"/>
          <w:divBdr>
            <w:top w:val="none" w:sz="0" w:space="0" w:color="auto"/>
            <w:left w:val="none" w:sz="0" w:space="0" w:color="auto"/>
            <w:bottom w:val="none" w:sz="0" w:space="0" w:color="auto"/>
            <w:right w:val="none" w:sz="0" w:space="0" w:color="auto"/>
          </w:divBdr>
          <w:divsChild>
            <w:div w:id="671689639">
              <w:marLeft w:val="0"/>
              <w:marRight w:val="0"/>
              <w:marTop w:val="0"/>
              <w:marBottom w:val="0"/>
              <w:divBdr>
                <w:top w:val="none" w:sz="0" w:space="0" w:color="auto"/>
                <w:left w:val="none" w:sz="0" w:space="0" w:color="auto"/>
                <w:bottom w:val="none" w:sz="0" w:space="0" w:color="auto"/>
                <w:right w:val="none" w:sz="0" w:space="0" w:color="auto"/>
              </w:divBdr>
              <w:divsChild>
                <w:div w:id="456290556">
                  <w:marLeft w:val="0"/>
                  <w:marRight w:val="0"/>
                  <w:marTop w:val="0"/>
                  <w:marBottom w:val="0"/>
                  <w:divBdr>
                    <w:top w:val="none" w:sz="0" w:space="0" w:color="auto"/>
                    <w:left w:val="none" w:sz="0" w:space="0" w:color="auto"/>
                    <w:bottom w:val="none" w:sz="0" w:space="0" w:color="auto"/>
                    <w:right w:val="none" w:sz="0" w:space="0" w:color="auto"/>
                  </w:divBdr>
                  <w:divsChild>
                    <w:div w:id="1291281152">
                      <w:marLeft w:val="0"/>
                      <w:marRight w:val="0"/>
                      <w:marTop w:val="0"/>
                      <w:marBottom w:val="0"/>
                      <w:divBdr>
                        <w:top w:val="none" w:sz="0" w:space="0" w:color="auto"/>
                        <w:left w:val="none" w:sz="0" w:space="0" w:color="auto"/>
                        <w:bottom w:val="none" w:sz="0" w:space="0" w:color="auto"/>
                        <w:right w:val="none" w:sz="0" w:space="0" w:color="auto"/>
                      </w:divBdr>
                      <w:divsChild>
                        <w:div w:id="761682245">
                          <w:marLeft w:val="0"/>
                          <w:marRight w:val="0"/>
                          <w:marTop w:val="0"/>
                          <w:marBottom w:val="0"/>
                          <w:divBdr>
                            <w:top w:val="none" w:sz="0" w:space="0" w:color="auto"/>
                            <w:left w:val="none" w:sz="0" w:space="0" w:color="auto"/>
                            <w:bottom w:val="none" w:sz="0" w:space="0" w:color="auto"/>
                            <w:right w:val="none" w:sz="0" w:space="0" w:color="auto"/>
                          </w:divBdr>
                          <w:divsChild>
                            <w:div w:id="571888206">
                              <w:marLeft w:val="0"/>
                              <w:marRight w:val="0"/>
                              <w:marTop w:val="0"/>
                              <w:marBottom w:val="0"/>
                              <w:divBdr>
                                <w:top w:val="none" w:sz="0" w:space="0" w:color="auto"/>
                                <w:left w:val="none" w:sz="0" w:space="0" w:color="auto"/>
                                <w:bottom w:val="none" w:sz="0" w:space="0" w:color="auto"/>
                                <w:right w:val="none" w:sz="0" w:space="0" w:color="auto"/>
                              </w:divBdr>
                              <w:divsChild>
                                <w:div w:id="642738467">
                                  <w:blockQuote w:val="1"/>
                                  <w:marLeft w:val="720"/>
                                  <w:marRight w:val="720"/>
                                  <w:marTop w:val="100"/>
                                  <w:marBottom w:val="100"/>
                                  <w:divBdr>
                                    <w:top w:val="none" w:sz="0" w:space="0" w:color="auto"/>
                                    <w:left w:val="none" w:sz="0" w:space="0" w:color="auto"/>
                                    <w:bottom w:val="none" w:sz="0" w:space="0" w:color="auto"/>
                                    <w:right w:val="none" w:sz="0" w:space="0" w:color="auto"/>
                                  </w:divBdr>
                                </w:div>
                                <w:div w:id="621302410">
                                  <w:blockQuote w:val="1"/>
                                  <w:marLeft w:val="720"/>
                                  <w:marRight w:val="720"/>
                                  <w:marTop w:val="100"/>
                                  <w:marBottom w:val="100"/>
                                  <w:divBdr>
                                    <w:top w:val="none" w:sz="0" w:space="0" w:color="auto"/>
                                    <w:left w:val="none" w:sz="0" w:space="0" w:color="auto"/>
                                    <w:bottom w:val="none" w:sz="0" w:space="0" w:color="auto"/>
                                    <w:right w:val="none" w:sz="0" w:space="0" w:color="auto"/>
                                  </w:divBdr>
                                </w:div>
                                <w:div w:id="1229727095">
                                  <w:blockQuote w:val="1"/>
                                  <w:marLeft w:val="720"/>
                                  <w:marRight w:val="720"/>
                                  <w:marTop w:val="100"/>
                                  <w:marBottom w:val="100"/>
                                  <w:divBdr>
                                    <w:top w:val="none" w:sz="0" w:space="0" w:color="auto"/>
                                    <w:left w:val="none" w:sz="0" w:space="0" w:color="auto"/>
                                    <w:bottom w:val="none" w:sz="0" w:space="0" w:color="auto"/>
                                    <w:right w:val="none" w:sz="0" w:space="0" w:color="auto"/>
                                  </w:divBdr>
                                </w:div>
                                <w:div w:id="149174790">
                                  <w:marLeft w:val="0"/>
                                  <w:marRight w:val="0"/>
                                  <w:marTop w:val="0"/>
                                  <w:marBottom w:val="0"/>
                                  <w:divBdr>
                                    <w:top w:val="none" w:sz="0" w:space="0" w:color="auto"/>
                                    <w:left w:val="none" w:sz="0" w:space="0" w:color="auto"/>
                                    <w:bottom w:val="none" w:sz="0" w:space="0" w:color="auto"/>
                                    <w:right w:val="none" w:sz="0" w:space="0" w:color="auto"/>
                                  </w:divBdr>
                                  <w:divsChild>
                                    <w:div w:id="92229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8260988">
      <w:bodyDiv w:val="1"/>
      <w:marLeft w:val="0"/>
      <w:marRight w:val="0"/>
      <w:marTop w:val="0"/>
      <w:marBottom w:val="0"/>
      <w:divBdr>
        <w:top w:val="none" w:sz="0" w:space="0" w:color="auto"/>
        <w:left w:val="none" w:sz="0" w:space="0" w:color="auto"/>
        <w:bottom w:val="none" w:sz="0" w:space="0" w:color="auto"/>
        <w:right w:val="none" w:sz="0" w:space="0" w:color="auto"/>
      </w:divBdr>
    </w:div>
    <w:div w:id="403261189">
      <w:bodyDiv w:val="1"/>
      <w:marLeft w:val="0"/>
      <w:marRight w:val="0"/>
      <w:marTop w:val="0"/>
      <w:marBottom w:val="0"/>
      <w:divBdr>
        <w:top w:val="none" w:sz="0" w:space="0" w:color="auto"/>
        <w:left w:val="none" w:sz="0" w:space="0" w:color="auto"/>
        <w:bottom w:val="none" w:sz="0" w:space="0" w:color="auto"/>
        <w:right w:val="none" w:sz="0" w:space="0" w:color="auto"/>
      </w:divBdr>
    </w:div>
    <w:div w:id="566574638">
      <w:bodyDiv w:val="1"/>
      <w:marLeft w:val="0"/>
      <w:marRight w:val="0"/>
      <w:marTop w:val="0"/>
      <w:marBottom w:val="0"/>
      <w:divBdr>
        <w:top w:val="none" w:sz="0" w:space="0" w:color="auto"/>
        <w:left w:val="none" w:sz="0" w:space="0" w:color="auto"/>
        <w:bottom w:val="none" w:sz="0" w:space="0" w:color="auto"/>
        <w:right w:val="none" w:sz="0" w:space="0" w:color="auto"/>
      </w:divBdr>
      <w:divsChild>
        <w:div w:id="549458185">
          <w:marLeft w:val="0"/>
          <w:marRight w:val="0"/>
          <w:marTop w:val="0"/>
          <w:marBottom w:val="0"/>
          <w:divBdr>
            <w:top w:val="none" w:sz="0" w:space="0" w:color="auto"/>
            <w:left w:val="none" w:sz="0" w:space="0" w:color="auto"/>
            <w:bottom w:val="none" w:sz="0" w:space="0" w:color="auto"/>
            <w:right w:val="none" w:sz="0" w:space="0" w:color="auto"/>
          </w:divBdr>
          <w:divsChild>
            <w:div w:id="1000884770">
              <w:marLeft w:val="0"/>
              <w:marRight w:val="0"/>
              <w:marTop w:val="0"/>
              <w:marBottom w:val="0"/>
              <w:divBdr>
                <w:top w:val="none" w:sz="0" w:space="0" w:color="auto"/>
                <w:left w:val="none" w:sz="0" w:space="0" w:color="auto"/>
                <w:bottom w:val="none" w:sz="0" w:space="0" w:color="auto"/>
                <w:right w:val="none" w:sz="0" w:space="0" w:color="auto"/>
              </w:divBdr>
              <w:divsChild>
                <w:div w:id="211231411">
                  <w:marLeft w:val="0"/>
                  <w:marRight w:val="0"/>
                  <w:marTop w:val="0"/>
                  <w:marBottom w:val="0"/>
                  <w:divBdr>
                    <w:top w:val="none" w:sz="0" w:space="0" w:color="auto"/>
                    <w:left w:val="none" w:sz="0" w:space="0" w:color="auto"/>
                    <w:bottom w:val="none" w:sz="0" w:space="0" w:color="auto"/>
                    <w:right w:val="none" w:sz="0" w:space="0" w:color="auto"/>
                  </w:divBdr>
                  <w:divsChild>
                    <w:div w:id="1426800895">
                      <w:marLeft w:val="0"/>
                      <w:marRight w:val="0"/>
                      <w:marTop w:val="0"/>
                      <w:marBottom w:val="0"/>
                      <w:divBdr>
                        <w:top w:val="none" w:sz="0" w:space="0" w:color="auto"/>
                        <w:left w:val="none" w:sz="0" w:space="0" w:color="auto"/>
                        <w:bottom w:val="none" w:sz="0" w:space="0" w:color="auto"/>
                        <w:right w:val="none" w:sz="0" w:space="0" w:color="auto"/>
                      </w:divBdr>
                      <w:divsChild>
                        <w:div w:id="1452895856">
                          <w:marLeft w:val="0"/>
                          <w:marRight w:val="0"/>
                          <w:marTop w:val="0"/>
                          <w:marBottom w:val="0"/>
                          <w:divBdr>
                            <w:top w:val="none" w:sz="0" w:space="0" w:color="auto"/>
                            <w:left w:val="none" w:sz="0" w:space="0" w:color="auto"/>
                            <w:bottom w:val="none" w:sz="0" w:space="0" w:color="auto"/>
                            <w:right w:val="none" w:sz="0" w:space="0" w:color="auto"/>
                          </w:divBdr>
                          <w:divsChild>
                            <w:div w:id="1827167194">
                              <w:marLeft w:val="0"/>
                              <w:marRight w:val="0"/>
                              <w:marTop w:val="0"/>
                              <w:marBottom w:val="0"/>
                              <w:divBdr>
                                <w:top w:val="none" w:sz="0" w:space="0" w:color="auto"/>
                                <w:left w:val="none" w:sz="0" w:space="0" w:color="auto"/>
                                <w:bottom w:val="none" w:sz="0" w:space="0" w:color="auto"/>
                                <w:right w:val="none" w:sz="0" w:space="0" w:color="auto"/>
                              </w:divBdr>
                              <w:divsChild>
                                <w:div w:id="383020579">
                                  <w:marLeft w:val="0"/>
                                  <w:marRight w:val="0"/>
                                  <w:marTop w:val="0"/>
                                  <w:marBottom w:val="0"/>
                                  <w:divBdr>
                                    <w:top w:val="none" w:sz="0" w:space="0" w:color="auto"/>
                                    <w:left w:val="none" w:sz="0" w:space="0" w:color="auto"/>
                                    <w:bottom w:val="none" w:sz="0" w:space="0" w:color="auto"/>
                                    <w:right w:val="none" w:sz="0" w:space="0" w:color="auto"/>
                                  </w:divBdr>
                                  <w:divsChild>
                                    <w:div w:id="231165654">
                                      <w:marLeft w:val="0"/>
                                      <w:marRight w:val="0"/>
                                      <w:marTop w:val="0"/>
                                      <w:marBottom w:val="0"/>
                                      <w:divBdr>
                                        <w:top w:val="none" w:sz="0" w:space="0" w:color="auto"/>
                                        <w:left w:val="none" w:sz="0" w:space="0" w:color="auto"/>
                                        <w:bottom w:val="none" w:sz="0" w:space="0" w:color="auto"/>
                                        <w:right w:val="none" w:sz="0" w:space="0" w:color="auto"/>
                                      </w:divBdr>
                                      <w:divsChild>
                                        <w:div w:id="899099081">
                                          <w:marLeft w:val="0"/>
                                          <w:marRight w:val="0"/>
                                          <w:marTop w:val="0"/>
                                          <w:marBottom w:val="0"/>
                                          <w:divBdr>
                                            <w:top w:val="none" w:sz="0" w:space="0" w:color="auto"/>
                                            <w:left w:val="none" w:sz="0" w:space="0" w:color="auto"/>
                                            <w:bottom w:val="none" w:sz="0" w:space="0" w:color="auto"/>
                                            <w:right w:val="none" w:sz="0" w:space="0" w:color="auto"/>
                                          </w:divBdr>
                                          <w:divsChild>
                                            <w:div w:id="6561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64266512">
          <w:marLeft w:val="0"/>
          <w:marRight w:val="0"/>
          <w:marTop w:val="0"/>
          <w:marBottom w:val="0"/>
          <w:divBdr>
            <w:top w:val="none" w:sz="0" w:space="0" w:color="auto"/>
            <w:left w:val="none" w:sz="0" w:space="0" w:color="auto"/>
            <w:bottom w:val="none" w:sz="0" w:space="0" w:color="auto"/>
            <w:right w:val="none" w:sz="0" w:space="0" w:color="auto"/>
          </w:divBdr>
          <w:divsChild>
            <w:div w:id="791099927">
              <w:marLeft w:val="0"/>
              <w:marRight w:val="0"/>
              <w:marTop w:val="0"/>
              <w:marBottom w:val="0"/>
              <w:divBdr>
                <w:top w:val="none" w:sz="0" w:space="0" w:color="auto"/>
                <w:left w:val="none" w:sz="0" w:space="0" w:color="auto"/>
                <w:bottom w:val="none" w:sz="0" w:space="0" w:color="auto"/>
                <w:right w:val="none" w:sz="0" w:space="0" w:color="auto"/>
              </w:divBdr>
              <w:divsChild>
                <w:div w:id="1982692859">
                  <w:marLeft w:val="0"/>
                  <w:marRight w:val="0"/>
                  <w:marTop w:val="0"/>
                  <w:marBottom w:val="0"/>
                  <w:divBdr>
                    <w:top w:val="none" w:sz="0" w:space="0" w:color="auto"/>
                    <w:left w:val="none" w:sz="0" w:space="0" w:color="auto"/>
                    <w:bottom w:val="none" w:sz="0" w:space="0" w:color="auto"/>
                    <w:right w:val="none" w:sz="0" w:space="0" w:color="auto"/>
                  </w:divBdr>
                  <w:divsChild>
                    <w:div w:id="112139913">
                      <w:marLeft w:val="0"/>
                      <w:marRight w:val="0"/>
                      <w:marTop w:val="0"/>
                      <w:marBottom w:val="0"/>
                      <w:divBdr>
                        <w:top w:val="none" w:sz="0" w:space="0" w:color="auto"/>
                        <w:left w:val="none" w:sz="0" w:space="0" w:color="auto"/>
                        <w:bottom w:val="none" w:sz="0" w:space="0" w:color="auto"/>
                        <w:right w:val="none" w:sz="0" w:space="0" w:color="auto"/>
                      </w:divBdr>
                      <w:divsChild>
                        <w:div w:id="1959606546">
                          <w:marLeft w:val="0"/>
                          <w:marRight w:val="0"/>
                          <w:marTop w:val="0"/>
                          <w:marBottom w:val="0"/>
                          <w:divBdr>
                            <w:top w:val="none" w:sz="0" w:space="0" w:color="auto"/>
                            <w:left w:val="none" w:sz="0" w:space="0" w:color="auto"/>
                            <w:bottom w:val="none" w:sz="0" w:space="0" w:color="auto"/>
                            <w:right w:val="none" w:sz="0" w:space="0" w:color="auto"/>
                          </w:divBdr>
                          <w:divsChild>
                            <w:div w:id="1295987929">
                              <w:marLeft w:val="0"/>
                              <w:marRight w:val="0"/>
                              <w:marTop w:val="0"/>
                              <w:marBottom w:val="0"/>
                              <w:divBdr>
                                <w:top w:val="none" w:sz="0" w:space="0" w:color="auto"/>
                                <w:left w:val="none" w:sz="0" w:space="0" w:color="auto"/>
                                <w:bottom w:val="none" w:sz="0" w:space="0" w:color="auto"/>
                                <w:right w:val="none" w:sz="0" w:space="0" w:color="auto"/>
                              </w:divBdr>
                              <w:divsChild>
                                <w:div w:id="1499030674">
                                  <w:marLeft w:val="0"/>
                                  <w:marRight w:val="0"/>
                                  <w:marTop w:val="0"/>
                                  <w:marBottom w:val="0"/>
                                  <w:divBdr>
                                    <w:top w:val="none" w:sz="0" w:space="0" w:color="auto"/>
                                    <w:left w:val="none" w:sz="0" w:space="0" w:color="auto"/>
                                    <w:bottom w:val="none" w:sz="0" w:space="0" w:color="auto"/>
                                    <w:right w:val="none" w:sz="0" w:space="0" w:color="auto"/>
                                  </w:divBdr>
                                  <w:divsChild>
                                    <w:div w:id="1100295127">
                                      <w:marLeft w:val="0"/>
                                      <w:marRight w:val="0"/>
                                      <w:marTop w:val="0"/>
                                      <w:marBottom w:val="0"/>
                                      <w:divBdr>
                                        <w:top w:val="none" w:sz="0" w:space="0" w:color="auto"/>
                                        <w:left w:val="none" w:sz="0" w:space="0" w:color="auto"/>
                                        <w:bottom w:val="none" w:sz="0" w:space="0" w:color="auto"/>
                                        <w:right w:val="none" w:sz="0" w:space="0" w:color="auto"/>
                                      </w:divBdr>
                                      <w:divsChild>
                                        <w:div w:id="23147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8510070">
      <w:bodyDiv w:val="1"/>
      <w:marLeft w:val="0"/>
      <w:marRight w:val="0"/>
      <w:marTop w:val="0"/>
      <w:marBottom w:val="0"/>
      <w:divBdr>
        <w:top w:val="none" w:sz="0" w:space="0" w:color="auto"/>
        <w:left w:val="none" w:sz="0" w:space="0" w:color="auto"/>
        <w:bottom w:val="none" w:sz="0" w:space="0" w:color="auto"/>
        <w:right w:val="none" w:sz="0" w:space="0" w:color="auto"/>
      </w:divBdr>
      <w:divsChild>
        <w:div w:id="404374184">
          <w:marLeft w:val="0"/>
          <w:marRight w:val="0"/>
          <w:marTop w:val="0"/>
          <w:marBottom w:val="0"/>
          <w:divBdr>
            <w:top w:val="none" w:sz="0" w:space="0" w:color="auto"/>
            <w:left w:val="none" w:sz="0" w:space="0" w:color="auto"/>
            <w:bottom w:val="none" w:sz="0" w:space="0" w:color="auto"/>
            <w:right w:val="none" w:sz="0" w:space="0" w:color="auto"/>
          </w:divBdr>
          <w:divsChild>
            <w:div w:id="1084693119">
              <w:marLeft w:val="0"/>
              <w:marRight w:val="0"/>
              <w:marTop w:val="0"/>
              <w:marBottom w:val="0"/>
              <w:divBdr>
                <w:top w:val="none" w:sz="0" w:space="0" w:color="auto"/>
                <w:left w:val="none" w:sz="0" w:space="0" w:color="auto"/>
                <w:bottom w:val="none" w:sz="0" w:space="0" w:color="auto"/>
                <w:right w:val="none" w:sz="0" w:space="0" w:color="auto"/>
              </w:divBdr>
              <w:divsChild>
                <w:div w:id="1970429516">
                  <w:marLeft w:val="0"/>
                  <w:marRight w:val="0"/>
                  <w:marTop w:val="0"/>
                  <w:marBottom w:val="0"/>
                  <w:divBdr>
                    <w:top w:val="none" w:sz="0" w:space="0" w:color="auto"/>
                    <w:left w:val="none" w:sz="0" w:space="0" w:color="auto"/>
                    <w:bottom w:val="none" w:sz="0" w:space="0" w:color="auto"/>
                    <w:right w:val="none" w:sz="0" w:space="0" w:color="auto"/>
                  </w:divBdr>
                  <w:divsChild>
                    <w:div w:id="1111557744">
                      <w:marLeft w:val="0"/>
                      <w:marRight w:val="0"/>
                      <w:marTop w:val="0"/>
                      <w:marBottom w:val="0"/>
                      <w:divBdr>
                        <w:top w:val="none" w:sz="0" w:space="0" w:color="auto"/>
                        <w:left w:val="none" w:sz="0" w:space="0" w:color="auto"/>
                        <w:bottom w:val="none" w:sz="0" w:space="0" w:color="auto"/>
                        <w:right w:val="none" w:sz="0" w:space="0" w:color="auto"/>
                      </w:divBdr>
                      <w:divsChild>
                        <w:div w:id="1855653113">
                          <w:marLeft w:val="0"/>
                          <w:marRight w:val="0"/>
                          <w:marTop w:val="0"/>
                          <w:marBottom w:val="0"/>
                          <w:divBdr>
                            <w:top w:val="none" w:sz="0" w:space="0" w:color="auto"/>
                            <w:left w:val="none" w:sz="0" w:space="0" w:color="auto"/>
                            <w:bottom w:val="none" w:sz="0" w:space="0" w:color="auto"/>
                            <w:right w:val="none" w:sz="0" w:space="0" w:color="auto"/>
                          </w:divBdr>
                          <w:divsChild>
                            <w:div w:id="1819226659">
                              <w:marLeft w:val="0"/>
                              <w:marRight w:val="0"/>
                              <w:marTop w:val="0"/>
                              <w:marBottom w:val="0"/>
                              <w:divBdr>
                                <w:top w:val="none" w:sz="0" w:space="0" w:color="auto"/>
                                <w:left w:val="none" w:sz="0" w:space="0" w:color="auto"/>
                                <w:bottom w:val="none" w:sz="0" w:space="0" w:color="auto"/>
                                <w:right w:val="none" w:sz="0" w:space="0" w:color="auto"/>
                              </w:divBdr>
                              <w:divsChild>
                                <w:div w:id="1581333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3209989">
      <w:bodyDiv w:val="1"/>
      <w:marLeft w:val="0"/>
      <w:marRight w:val="0"/>
      <w:marTop w:val="0"/>
      <w:marBottom w:val="0"/>
      <w:divBdr>
        <w:top w:val="none" w:sz="0" w:space="0" w:color="auto"/>
        <w:left w:val="none" w:sz="0" w:space="0" w:color="auto"/>
        <w:bottom w:val="none" w:sz="0" w:space="0" w:color="auto"/>
        <w:right w:val="none" w:sz="0" w:space="0" w:color="auto"/>
      </w:divBdr>
    </w:div>
    <w:div w:id="1388063629">
      <w:bodyDiv w:val="1"/>
      <w:marLeft w:val="0"/>
      <w:marRight w:val="0"/>
      <w:marTop w:val="0"/>
      <w:marBottom w:val="0"/>
      <w:divBdr>
        <w:top w:val="none" w:sz="0" w:space="0" w:color="auto"/>
        <w:left w:val="none" w:sz="0" w:space="0" w:color="auto"/>
        <w:bottom w:val="none" w:sz="0" w:space="0" w:color="auto"/>
        <w:right w:val="none" w:sz="0" w:space="0" w:color="auto"/>
      </w:divBdr>
      <w:divsChild>
        <w:div w:id="1679384830">
          <w:marLeft w:val="0"/>
          <w:marRight w:val="0"/>
          <w:marTop w:val="0"/>
          <w:marBottom w:val="0"/>
          <w:divBdr>
            <w:top w:val="none" w:sz="0" w:space="0" w:color="auto"/>
            <w:left w:val="none" w:sz="0" w:space="0" w:color="auto"/>
            <w:bottom w:val="none" w:sz="0" w:space="0" w:color="auto"/>
            <w:right w:val="none" w:sz="0" w:space="0" w:color="auto"/>
          </w:divBdr>
          <w:divsChild>
            <w:div w:id="29454580">
              <w:marLeft w:val="0"/>
              <w:marRight w:val="0"/>
              <w:marTop w:val="0"/>
              <w:marBottom w:val="0"/>
              <w:divBdr>
                <w:top w:val="none" w:sz="0" w:space="0" w:color="auto"/>
                <w:left w:val="none" w:sz="0" w:space="0" w:color="auto"/>
                <w:bottom w:val="none" w:sz="0" w:space="0" w:color="auto"/>
                <w:right w:val="none" w:sz="0" w:space="0" w:color="auto"/>
              </w:divBdr>
              <w:divsChild>
                <w:div w:id="347827284">
                  <w:marLeft w:val="0"/>
                  <w:marRight w:val="0"/>
                  <w:marTop w:val="0"/>
                  <w:marBottom w:val="0"/>
                  <w:divBdr>
                    <w:top w:val="none" w:sz="0" w:space="0" w:color="auto"/>
                    <w:left w:val="none" w:sz="0" w:space="0" w:color="auto"/>
                    <w:bottom w:val="none" w:sz="0" w:space="0" w:color="auto"/>
                    <w:right w:val="none" w:sz="0" w:space="0" w:color="auto"/>
                  </w:divBdr>
                  <w:divsChild>
                    <w:div w:id="1406026117">
                      <w:marLeft w:val="0"/>
                      <w:marRight w:val="0"/>
                      <w:marTop w:val="0"/>
                      <w:marBottom w:val="0"/>
                      <w:divBdr>
                        <w:top w:val="none" w:sz="0" w:space="0" w:color="auto"/>
                        <w:left w:val="none" w:sz="0" w:space="0" w:color="auto"/>
                        <w:bottom w:val="none" w:sz="0" w:space="0" w:color="auto"/>
                        <w:right w:val="none" w:sz="0" w:space="0" w:color="auto"/>
                      </w:divBdr>
                      <w:divsChild>
                        <w:div w:id="93744531">
                          <w:marLeft w:val="0"/>
                          <w:marRight w:val="0"/>
                          <w:marTop w:val="0"/>
                          <w:marBottom w:val="0"/>
                          <w:divBdr>
                            <w:top w:val="none" w:sz="0" w:space="0" w:color="auto"/>
                            <w:left w:val="none" w:sz="0" w:space="0" w:color="auto"/>
                            <w:bottom w:val="none" w:sz="0" w:space="0" w:color="auto"/>
                            <w:right w:val="none" w:sz="0" w:space="0" w:color="auto"/>
                          </w:divBdr>
                          <w:divsChild>
                            <w:div w:id="1849052122">
                              <w:marLeft w:val="0"/>
                              <w:marRight w:val="0"/>
                              <w:marTop w:val="0"/>
                              <w:marBottom w:val="0"/>
                              <w:divBdr>
                                <w:top w:val="none" w:sz="0" w:space="0" w:color="auto"/>
                                <w:left w:val="none" w:sz="0" w:space="0" w:color="auto"/>
                                <w:bottom w:val="none" w:sz="0" w:space="0" w:color="auto"/>
                                <w:right w:val="none" w:sz="0" w:space="0" w:color="auto"/>
                              </w:divBdr>
                              <w:divsChild>
                                <w:div w:id="1834374313">
                                  <w:marLeft w:val="0"/>
                                  <w:marRight w:val="0"/>
                                  <w:marTop w:val="0"/>
                                  <w:marBottom w:val="0"/>
                                  <w:divBdr>
                                    <w:top w:val="none" w:sz="0" w:space="0" w:color="auto"/>
                                    <w:left w:val="none" w:sz="0" w:space="0" w:color="auto"/>
                                    <w:bottom w:val="none" w:sz="0" w:space="0" w:color="auto"/>
                                    <w:right w:val="none" w:sz="0" w:space="0" w:color="auto"/>
                                  </w:divBdr>
                                  <w:divsChild>
                                    <w:div w:id="1312979769">
                                      <w:marLeft w:val="0"/>
                                      <w:marRight w:val="0"/>
                                      <w:marTop w:val="0"/>
                                      <w:marBottom w:val="0"/>
                                      <w:divBdr>
                                        <w:top w:val="none" w:sz="0" w:space="0" w:color="auto"/>
                                        <w:left w:val="none" w:sz="0" w:space="0" w:color="auto"/>
                                        <w:bottom w:val="none" w:sz="0" w:space="0" w:color="auto"/>
                                        <w:right w:val="none" w:sz="0" w:space="0" w:color="auto"/>
                                      </w:divBdr>
                                      <w:divsChild>
                                        <w:div w:id="1508597642">
                                          <w:marLeft w:val="0"/>
                                          <w:marRight w:val="0"/>
                                          <w:marTop w:val="0"/>
                                          <w:marBottom w:val="0"/>
                                          <w:divBdr>
                                            <w:top w:val="none" w:sz="0" w:space="0" w:color="auto"/>
                                            <w:left w:val="none" w:sz="0" w:space="0" w:color="auto"/>
                                            <w:bottom w:val="none" w:sz="0" w:space="0" w:color="auto"/>
                                            <w:right w:val="none" w:sz="0" w:space="0" w:color="auto"/>
                                          </w:divBdr>
                                          <w:divsChild>
                                            <w:div w:id="2056345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3134656">
          <w:marLeft w:val="0"/>
          <w:marRight w:val="0"/>
          <w:marTop w:val="0"/>
          <w:marBottom w:val="0"/>
          <w:divBdr>
            <w:top w:val="none" w:sz="0" w:space="0" w:color="auto"/>
            <w:left w:val="none" w:sz="0" w:space="0" w:color="auto"/>
            <w:bottom w:val="none" w:sz="0" w:space="0" w:color="auto"/>
            <w:right w:val="none" w:sz="0" w:space="0" w:color="auto"/>
          </w:divBdr>
          <w:divsChild>
            <w:div w:id="306399426">
              <w:marLeft w:val="0"/>
              <w:marRight w:val="0"/>
              <w:marTop w:val="0"/>
              <w:marBottom w:val="0"/>
              <w:divBdr>
                <w:top w:val="none" w:sz="0" w:space="0" w:color="auto"/>
                <w:left w:val="none" w:sz="0" w:space="0" w:color="auto"/>
                <w:bottom w:val="none" w:sz="0" w:space="0" w:color="auto"/>
                <w:right w:val="none" w:sz="0" w:space="0" w:color="auto"/>
              </w:divBdr>
              <w:divsChild>
                <w:div w:id="1619945353">
                  <w:marLeft w:val="0"/>
                  <w:marRight w:val="0"/>
                  <w:marTop w:val="0"/>
                  <w:marBottom w:val="0"/>
                  <w:divBdr>
                    <w:top w:val="none" w:sz="0" w:space="0" w:color="auto"/>
                    <w:left w:val="none" w:sz="0" w:space="0" w:color="auto"/>
                    <w:bottom w:val="none" w:sz="0" w:space="0" w:color="auto"/>
                    <w:right w:val="none" w:sz="0" w:space="0" w:color="auto"/>
                  </w:divBdr>
                  <w:divsChild>
                    <w:div w:id="1785270332">
                      <w:marLeft w:val="0"/>
                      <w:marRight w:val="0"/>
                      <w:marTop w:val="0"/>
                      <w:marBottom w:val="0"/>
                      <w:divBdr>
                        <w:top w:val="none" w:sz="0" w:space="0" w:color="auto"/>
                        <w:left w:val="none" w:sz="0" w:space="0" w:color="auto"/>
                        <w:bottom w:val="none" w:sz="0" w:space="0" w:color="auto"/>
                        <w:right w:val="none" w:sz="0" w:space="0" w:color="auto"/>
                      </w:divBdr>
                      <w:divsChild>
                        <w:div w:id="571625343">
                          <w:marLeft w:val="0"/>
                          <w:marRight w:val="0"/>
                          <w:marTop w:val="0"/>
                          <w:marBottom w:val="0"/>
                          <w:divBdr>
                            <w:top w:val="none" w:sz="0" w:space="0" w:color="auto"/>
                            <w:left w:val="none" w:sz="0" w:space="0" w:color="auto"/>
                            <w:bottom w:val="none" w:sz="0" w:space="0" w:color="auto"/>
                            <w:right w:val="none" w:sz="0" w:space="0" w:color="auto"/>
                          </w:divBdr>
                          <w:divsChild>
                            <w:div w:id="533888654">
                              <w:marLeft w:val="0"/>
                              <w:marRight w:val="0"/>
                              <w:marTop w:val="0"/>
                              <w:marBottom w:val="0"/>
                              <w:divBdr>
                                <w:top w:val="none" w:sz="0" w:space="0" w:color="auto"/>
                                <w:left w:val="none" w:sz="0" w:space="0" w:color="auto"/>
                                <w:bottom w:val="none" w:sz="0" w:space="0" w:color="auto"/>
                                <w:right w:val="none" w:sz="0" w:space="0" w:color="auto"/>
                              </w:divBdr>
                              <w:divsChild>
                                <w:div w:id="1078595332">
                                  <w:marLeft w:val="0"/>
                                  <w:marRight w:val="0"/>
                                  <w:marTop w:val="0"/>
                                  <w:marBottom w:val="0"/>
                                  <w:divBdr>
                                    <w:top w:val="none" w:sz="0" w:space="0" w:color="auto"/>
                                    <w:left w:val="none" w:sz="0" w:space="0" w:color="auto"/>
                                    <w:bottom w:val="none" w:sz="0" w:space="0" w:color="auto"/>
                                    <w:right w:val="none" w:sz="0" w:space="0" w:color="auto"/>
                                  </w:divBdr>
                                  <w:divsChild>
                                    <w:div w:id="1846356596">
                                      <w:marLeft w:val="0"/>
                                      <w:marRight w:val="0"/>
                                      <w:marTop w:val="0"/>
                                      <w:marBottom w:val="0"/>
                                      <w:divBdr>
                                        <w:top w:val="none" w:sz="0" w:space="0" w:color="auto"/>
                                        <w:left w:val="none" w:sz="0" w:space="0" w:color="auto"/>
                                        <w:bottom w:val="none" w:sz="0" w:space="0" w:color="auto"/>
                                        <w:right w:val="none" w:sz="0" w:space="0" w:color="auto"/>
                                      </w:divBdr>
                                      <w:divsChild>
                                        <w:div w:id="1320383292">
                                          <w:marLeft w:val="0"/>
                                          <w:marRight w:val="0"/>
                                          <w:marTop w:val="0"/>
                                          <w:marBottom w:val="0"/>
                                          <w:divBdr>
                                            <w:top w:val="none" w:sz="0" w:space="0" w:color="auto"/>
                                            <w:left w:val="none" w:sz="0" w:space="0" w:color="auto"/>
                                            <w:bottom w:val="none" w:sz="0" w:space="0" w:color="auto"/>
                                            <w:right w:val="none" w:sz="0" w:space="0" w:color="auto"/>
                                          </w:divBdr>
                                          <w:divsChild>
                                            <w:div w:id="606159869">
                                              <w:marLeft w:val="0"/>
                                              <w:marRight w:val="0"/>
                                              <w:marTop w:val="0"/>
                                              <w:marBottom w:val="0"/>
                                              <w:divBdr>
                                                <w:top w:val="none" w:sz="0" w:space="0" w:color="auto"/>
                                                <w:left w:val="none" w:sz="0" w:space="0" w:color="auto"/>
                                                <w:bottom w:val="none" w:sz="0" w:space="0" w:color="auto"/>
                                                <w:right w:val="none" w:sz="0" w:space="0" w:color="auto"/>
                                              </w:divBdr>
                                              <w:divsChild>
                                                <w:div w:id="190609697">
                                                  <w:marLeft w:val="0"/>
                                                  <w:marRight w:val="0"/>
                                                  <w:marTop w:val="0"/>
                                                  <w:marBottom w:val="0"/>
                                                  <w:divBdr>
                                                    <w:top w:val="none" w:sz="0" w:space="0" w:color="auto"/>
                                                    <w:left w:val="none" w:sz="0" w:space="0" w:color="auto"/>
                                                    <w:bottom w:val="none" w:sz="0" w:space="0" w:color="auto"/>
                                                    <w:right w:val="none" w:sz="0" w:space="0" w:color="auto"/>
                                                  </w:divBdr>
                                                  <w:divsChild>
                                                    <w:div w:id="63904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704006">
                              <w:marLeft w:val="0"/>
                              <w:marRight w:val="0"/>
                              <w:marTop w:val="0"/>
                              <w:marBottom w:val="0"/>
                              <w:divBdr>
                                <w:top w:val="none" w:sz="0" w:space="0" w:color="auto"/>
                                <w:left w:val="none" w:sz="0" w:space="0" w:color="auto"/>
                                <w:bottom w:val="none" w:sz="0" w:space="0" w:color="auto"/>
                                <w:right w:val="none" w:sz="0" w:space="0" w:color="auto"/>
                              </w:divBdr>
                              <w:divsChild>
                                <w:div w:id="368186177">
                                  <w:marLeft w:val="0"/>
                                  <w:marRight w:val="0"/>
                                  <w:marTop w:val="0"/>
                                  <w:marBottom w:val="0"/>
                                  <w:divBdr>
                                    <w:top w:val="none" w:sz="0" w:space="0" w:color="auto"/>
                                    <w:left w:val="none" w:sz="0" w:space="0" w:color="auto"/>
                                    <w:bottom w:val="none" w:sz="0" w:space="0" w:color="auto"/>
                                    <w:right w:val="none" w:sz="0" w:space="0" w:color="auto"/>
                                  </w:divBdr>
                                  <w:divsChild>
                                    <w:div w:id="881211837">
                                      <w:marLeft w:val="0"/>
                                      <w:marRight w:val="0"/>
                                      <w:marTop w:val="0"/>
                                      <w:marBottom w:val="0"/>
                                      <w:divBdr>
                                        <w:top w:val="none" w:sz="0" w:space="0" w:color="auto"/>
                                        <w:left w:val="none" w:sz="0" w:space="0" w:color="auto"/>
                                        <w:bottom w:val="none" w:sz="0" w:space="0" w:color="auto"/>
                                        <w:right w:val="none" w:sz="0" w:space="0" w:color="auto"/>
                                      </w:divBdr>
                                      <w:divsChild>
                                        <w:div w:id="73729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8815247">
      <w:bodyDiv w:val="1"/>
      <w:marLeft w:val="0"/>
      <w:marRight w:val="0"/>
      <w:marTop w:val="0"/>
      <w:marBottom w:val="0"/>
      <w:divBdr>
        <w:top w:val="none" w:sz="0" w:space="0" w:color="auto"/>
        <w:left w:val="none" w:sz="0" w:space="0" w:color="auto"/>
        <w:bottom w:val="none" w:sz="0" w:space="0" w:color="auto"/>
        <w:right w:val="none" w:sz="0" w:space="0" w:color="auto"/>
      </w:divBdr>
      <w:divsChild>
        <w:div w:id="2120447964">
          <w:marLeft w:val="0"/>
          <w:marRight w:val="0"/>
          <w:marTop w:val="0"/>
          <w:marBottom w:val="0"/>
          <w:divBdr>
            <w:top w:val="none" w:sz="0" w:space="0" w:color="auto"/>
            <w:left w:val="none" w:sz="0" w:space="0" w:color="auto"/>
            <w:bottom w:val="none" w:sz="0" w:space="0" w:color="auto"/>
            <w:right w:val="none" w:sz="0" w:space="0" w:color="auto"/>
          </w:divBdr>
          <w:divsChild>
            <w:div w:id="616714142">
              <w:marLeft w:val="0"/>
              <w:marRight w:val="0"/>
              <w:marTop w:val="0"/>
              <w:marBottom w:val="0"/>
              <w:divBdr>
                <w:top w:val="none" w:sz="0" w:space="0" w:color="auto"/>
                <w:left w:val="none" w:sz="0" w:space="0" w:color="auto"/>
                <w:bottom w:val="none" w:sz="0" w:space="0" w:color="auto"/>
                <w:right w:val="none" w:sz="0" w:space="0" w:color="auto"/>
              </w:divBdr>
              <w:divsChild>
                <w:div w:id="2030176197">
                  <w:marLeft w:val="0"/>
                  <w:marRight w:val="0"/>
                  <w:marTop w:val="0"/>
                  <w:marBottom w:val="0"/>
                  <w:divBdr>
                    <w:top w:val="none" w:sz="0" w:space="0" w:color="auto"/>
                    <w:left w:val="none" w:sz="0" w:space="0" w:color="auto"/>
                    <w:bottom w:val="none" w:sz="0" w:space="0" w:color="auto"/>
                    <w:right w:val="none" w:sz="0" w:space="0" w:color="auto"/>
                  </w:divBdr>
                  <w:divsChild>
                    <w:div w:id="488864770">
                      <w:marLeft w:val="0"/>
                      <w:marRight w:val="0"/>
                      <w:marTop w:val="0"/>
                      <w:marBottom w:val="0"/>
                      <w:divBdr>
                        <w:top w:val="none" w:sz="0" w:space="0" w:color="auto"/>
                        <w:left w:val="none" w:sz="0" w:space="0" w:color="auto"/>
                        <w:bottom w:val="none" w:sz="0" w:space="0" w:color="auto"/>
                        <w:right w:val="none" w:sz="0" w:space="0" w:color="auto"/>
                      </w:divBdr>
                      <w:divsChild>
                        <w:div w:id="1000281290">
                          <w:marLeft w:val="0"/>
                          <w:marRight w:val="0"/>
                          <w:marTop w:val="0"/>
                          <w:marBottom w:val="0"/>
                          <w:divBdr>
                            <w:top w:val="none" w:sz="0" w:space="0" w:color="auto"/>
                            <w:left w:val="none" w:sz="0" w:space="0" w:color="auto"/>
                            <w:bottom w:val="none" w:sz="0" w:space="0" w:color="auto"/>
                            <w:right w:val="none" w:sz="0" w:space="0" w:color="auto"/>
                          </w:divBdr>
                          <w:divsChild>
                            <w:div w:id="1289094576">
                              <w:marLeft w:val="0"/>
                              <w:marRight w:val="0"/>
                              <w:marTop w:val="0"/>
                              <w:marBottom w:val="0"/>
                              <w:divBdr>
                                <w:top w:val="none" w:sz="0" w:space="0" w:color="auto"/>
                                <w:left w:val="none" w:sz="0" w:space="0" w:color="auto"/>
                                <w:bottom w:val="none" w:sz="0" w:space="0" w:color="auto"/>
                                <w:right w:val="none" w:sz="0" w:space="0" w:color="auto"/>
                              </w:divBdr>
                              <w:divsChild>
                                <w:div w:id="14481602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1473781">
      <w:bodyDiv w:val="1"/>
      <w:marLeft w:val="0"/>
      <w:marRight w:val="0"/>
      <w:marTop w:val="0"/>
      <w:marBottom w:val="0"/>
      <w:divBdr>
        <w:top w:val="none" w:sz="0" w:space="0" w:color="auto"/>
        <w:left w:val="none" w:sz="0" w:space="0" w:color="auto"/>
        <w:bottom w:val="none" w:sz="0" w:space="0" w:color="auto"/>
        <w:right w:val="none" w:sz="0" w:space="0" w:color="auto"/>
      </w:divBdr>
      <w:divsChild>
        <w:div w:id="826090648">
          <w:marLeft w:val="0"/>
          <w:marRight w:val="0"/>
          <w:marTop w:val="0"/>
          <w:marBottom w:val="0"/>
          <w:divBdr>
            <w:top w:val="none" w:sz="0" w:space="0" w:color="auto"/>
            <w:left w:val="none" w:sz="0" w:space="0" w:color="auto"/>
            <w:bottom w:val="none" w:sz="0" w:space="0" w:color="auto"/>
            <w:right w:val="none" w:sz="0" w:space="0" w:color="auto"/>
          </w:divBdr>
          <w:divsChild>
            <w:div w:id="1649479549">
              <w:marLeft w:val="0"/>
              <w:marRight w:val="0"/>
              <w:marTop w:val="0"/>
              <w:marBottom w:val="0"/>
              <w:divBdr>
                <w:top w:val="none" w:sz="0" w:space="0" w:color="auto"/>
                <w:left w:val="none" w:sz="0" w:space="0" w:color="auto"/>
                <w:bottom w:val="none" w:sz="0" w:space="0" w:color="auto"/>
                <w:right w:val="none" w:sz="0" w:space="0" w:color="auto"/>
              </w:divBdr>
              <w:divsChild>
                <w:div w:id="176577748">
                  <w:marLeft w:val="0"/>
                  <w:marRight w:val="0"/>
                  <w:marTop w:val="0"/>
                  <w:marBottom w:val="0"/>
                  <w:divBdr>
                    <w:top w:val="none" w:sz="0" w:space="0" w:color="auto"/>
                    <w:left w:val="none" w:sz="0" w:space="0" w:color="auto"/>
                    <w:bottom w:val="none" w:sz="0" w:space="0" w:color="auto"/>
                    <w:right w:val="none" w:sz="0" w:space="0" w:color="auto"/>
                  </w:divBdr>
                  <w:divsChild>
                    <w:div w:id="1988898102">
                      <w:marLeft w:val="0"/>
                      <w:marRight w:val="0"/>
                      <w:marTop w:val="0"/>
                      <w:marBottom w:val="0"/>
                      <w:divBdr>
                        <w:top w:val="none" w:sz="0" w:space="0" w:color="auto"/>
                        <w:left w:val="none" w:sz="0" w:space="0" w:color="auto"/>
                        <w:bottom w:val="none" w:sz="0" w:space="0" w:color="auto"/>
                        <w:right w:val="none" w:sz="0" w:space="0" w:color="auto"/>
                      </w:divBdr>
                      <w:divsChild>
                        <w:div w:id="464006097">
                          <w:marLeft w:val="0"/>
                          <w:marRight w:val="0"/>
                          <w:marTop w:val="0"/>
                          <w:marBottom w:val="0"/>
                          <w:divBdr>
                            <w:top w:val="none" w:sz="0" w:space="0" w:color="auto"/>
                            <w:left w:val="none" w:sz="0" w:space="0" w:color="auto"/>
                            <w:bottom w:val="none" w:sz="0" w:space="0" w:color="auto"/>
                            <w:right w:val="none" w:sz="0" w:space="0" w:color="auto"/>
                          </w:divBdr>
                          <w:divsChild>
                            <w:div w:id="1084642557">
                              <w:marLeft w:val="0"/>
                              <w:marRight w:val="0"/>
                              <w:marTop w:val="0"/>
                              <w:marBottom w:val="0"/>
                              <w:divBdr>
                                <w:top w:val="none" w:sz="0" w:space="0" w:color="auto"/>
                                <w:left w:val="none" w:sz="0" w:space="0" w:color="auto"/>
                                <w:bottom w:val="none" w:sz="0" w:space="0" w:color="auto"/>
                                <w:right w:val="none" w:sz="0" w:space="0" w:color="auto"/>
                              </w:divBdr>
                              <w:divsChild>
                                <w:div w:id="580867236">
                                  <w:marLeft w:val="0"/>
                                  <w:marRight w:val="0"/>
                                  <w:marTop w:val="0"/>
                                  <w:marBottom w:val="0"/>
                                  <w:divBdr>
                                    <w:top w:val="none" w:sz="0" w:space="0" w:color="auto"/>
                                    <w:left w:val="none" w:sz="0" w:space="0" w:color="auto"/>
                                    <w:bottom w:val="none" w:sz="0" w:space="0" w:color="auto"/>
                                    <w:right w:val="none" w:sz="0" w:space="0" w:color="auto"/>
                                  </w:divBdr>
                                  <w:divsChild>
                                    <w:div w:id="1780952155">
                                      <w:marLeft w:val="0"/>
                                      <w:marRight w:val="0"/>
                                      <w:marTop w:val="0"/>
                                      <w:marBottom w:val="0"/>
                                      <w:divBdr>
                                        <w:top w:val="none" w:sz="0" w:space="0" w:color="auto"/>
                                        <w:left w:val="none" w:sz="0" w:space="0" w:color="auto"/>
                                        <w:bottom w:val="none" w:sz="0" w:space="0" w:color="auto"/>
                                        <w:right w:val="none" w:sz="0" w:space="0" w:color="auto"/>
                                      </w:divBdr>
                                      <w:divsChild>
                                        <w:div w:id="13309236">
                                          <w:marLeft w:val="0"/>
                                          <w:marRight w:val="0"/>
                                          <w:marTop w:val="0"/>
                                          <w:marBottom w:val="0"/>
                                          <w:divBdr>
                                            <w:top w:val="none" w:sz="0" w:space="0" w:color="auto"/>
                                            <w:left w:val="none" w:sz="0" w:space="0" w:color="auto"/>
                                            <w:bottom w:val="none" w:sz="0" w:space="0" w:color="auto"/>
                                            <w:right w:val="none" w:sz="0" w:space="0" w:color="auto"/>
                                          </w:divBdr>
                                          <w:divsChild>
                                            <w:div w:id="1766656831">
                                              <w:marLeft w:val="0"/>
                                              <w:marRight w:val="0"/>
                                              <w:marTop w:val="0"/>
                                              <w:marBottom w:val="0"/>
                                              <w:divBdr>
                                                <w:top w:val="none" w:sz="0" w:space="0" w:color="auto"/>
                                                <w:left w:val="none" w:sz="0" w:space="0" w:color="auto"/>
                                                <w:bottom w:val="none" w:sz="0" w:space="0" w:color="auto"/>
                                                <w:right w:val="none" w:sz="0" w:space="0" w:color="auto"/>
                                              </w:divBdr>
                                              <w:divsChild>
                                                <w:div w:id="1721512908">
                                                  <w:blockQuote w:val="1"/>
                                                  <w:marLeft w:val="720"/>
                                                  <w:marRight w:val="720"/>
                                                  <w:marTop w:val="100"/>
                                                  <w:marBottom w:val="100"/>
                                                  <w:divBdr>
                                                    <w:top w:val="none" w:sz="0" w:space="0" w:color="auto"/>
                                                    <w:left w:val="none" w:sz="0" w:space="0" w:color="auto"/>
                                                    <w:bottom w:val="none" w:sz="0" w:space="0" w:color="auto"/>
                                                    <w:right w:val="none" w:sz="0" w:space="0" w:color="auto"/>
                                                  </w:divBdr>
                                                </w:div>
                                                <w:div w:id="1247572169">
                                                  <w:blockQuote w:val="1"/>
                                                  <w:marLeft w:val="720"/>
                                                  <w:marRight w:val="720"/>
                                                  <w:marTop w:val="100"/>
                                                  <w:marBottom w:val="100"/>
                                                  <w:divBdr>
                                                    <w:top w:val="none" w:sz="0" w:space="0" w:color="auto"/>
                                                    <w:left w:val="none" w:sz="0" w:space="0" w:color="auto"/>
                                                    <w:bottom w:val="none" w:sz="0" w:space="0" w:color="auto"/>
                                                    <w:right w:val="none" w:sz="0" w:space="0" w:color="auto"/>
                                                  </w:divBdr>
                                                </w:div>
                                                <w:div w:id="1344284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6892489">
                                                  <w:marLeft w:val="0"/>
                                                  <w:marRight w:val="0"/>
                                                  <w:marTop w:val="0"/>
                                                  <w:marBottom w:val="0"/>
                                                  <w:divBdr>
                                                    <w:top w:val="none" w:sz="0" w:space="0" w:color="auto"/>
                                                    <w:left w:val="none" w:sz="0" w:space="0" w:color="auto"/>
                                                    <w:bottom w:val="none" w:sz="0" w:space="0" w:color="auto"/>
                                                    <w:right w:val="none" w:sz="0" w:space="0" w:color="auto"/>
                                                  </w:divBdr>
                                                  <w:divsChild>
                                                    <w:div w:id="86063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16252291">
          <w:marLeft w:val="0"/>
          <w:marRight w:val="0"/>
          <w:marTop w:val="0"/>
          <w:marBottom w:val="0"/>
          <w:divBdr>
            <w:top w:val="none" w:sz="0" w:space="0" w:color="auto"/>
            <w:left w:val="none" w:sz="0" w:space="0" w:color="auto"/>
            <w:bottom w:val="none" w:sz="0" w:space="0" w:color="auto"/>
            <w:right w:val="none" w:sz="0" w:space="0" w:color="auto"/>
          </w:divBdr>
          <w:divsChild>
            <w:div w:id="1825000919">
              <w:marLeft w:val="0"/>
              <w:marRight w:val="0"/>
              <w:marTop w:val="0"/>
              <w:marBottom w:val="0"/>
              <w:divBdr>
                <w:top w:val="none" w:sz="0" w:space="0" w:color="auto"/>
                <w:left w:val="none" w:sz="0" w:space="0" w:color="auto"/>
                <w:bottom w:val="none" w:sz="0" w:space="0" w:color="auto"/>
                <w:right w:val="none" w:sz="0" w:space="0" w:color="auto"/>
              </w:divBdr>
              <w:divsChild>
                <w:div w:id="1830977531">
                  <w:marLeft w:val="0"/>
                  <w:marRight w:val="0"/>
                  <w:marTop w:val="0"/>
                  <w:marBottom w:val="0"/>
                  <w:divBdr>
                    <w:top w:val="none" w:sz="0" w:space="0" w:color="auto"/>
                    <w:left w:val="none" w:sz="0" w:space="0" w:color="auto"/>
                    <w:bottom w:val="none" w:sz="0" w:space="0" w:color="auto"/>
                    <w:right w:val="none" w:sz="0" w:space="0" w:color="auto"/>
                  </w:divBdr>
                  <w:divsChild>
                    <w:div w:id="2026176651">
                      <w:marLeft w:val="0"/>
                      <w:marRight w:val="0"/>
                      <w:marTop w:val="0"/>
                      <w:marBottom w:val="0"/>
                      <w:divBdr>
                        <w:top w:val="none" w:sz="0" w:space="0" w:color="auto"/>
                        <w:left w:val="none" w:sz="0" w:space="0" w:color="auto"/>
                        <w:bottom w:val="none" w:sz="0" w:space="0" w:color="auto"/>
                        <w:right w:val="none" w:sz="0" w:space="0" w:color="auto"/>
                      </w:divBdr>
                      <w:divsChild>
                        <w:div w:id="108473827">
                          <w:marLeft w:val="0"/>
                          <w:marRight w:val="0"/>
                          <w:marTop w:val="0"/>
                          <w:marBottom w:val="0"/>
                          <w:divBdr>
                            <w:top w:val="none" w:sz="0" w:space="0" w:color="auto"/>
                            <w:left w:val="none" w:sz="0" w:space="0" w:color="auto"/>
                            <w:bottom w:val="none" w:sz="0" w:space="0" w:color="auto"/>
                            <w:right w:val="none" w:sz="0" w:space="0" w:color="auto"/>
                          </w:divBdr>
                          <w:divsChild>
                            <w:div w:id="1903448333">
                              <w:marLeft w:val="0"/>
                              <w:marRight w:val="0"/>
                              <w:marTop w:val="0"/>
                              <w:marBottom w:val="0"/>
                              <w:divBdr>
                                <w:top w:val="none" w:sz="0" w:space="0" w:color="auto"/>
                                <w:left w:val="none" w:sz="0" w:space="0" w:color="auto"/>
                                <w:bottom w:val="none" w:sz="0" w:space="0" w:color="auto"/>
                                <w:right w:val="none" w:sz="0" w:space="0" w:color="auto"/>
                              </w:divBdr>
                              <w:divsChild>
                                <w:div w:id="257058362">
                                  <w:marLeft w:val="0"/>
                                  <w:marRight w:val="0"/>
                                  <w:marTop w:val="0"/>
                                  <w:marBottom w:val="0"/>
                                  <w:divBdr>
                                    <w:top w:val="none" w:sz="0" w:space="0" w:color="auto"/>
                                    <w:left w:val="none" w:sz="0" w:space="0" w:color="auto"/>
                                    <w:bottom w:val="none" w:sz="0" w:space="0" w:color="auto"/>
                                    <w:right w:val="none" w:sz="0" w:space="0" w:color="auto"/>
                                  </w:divBdr>
                                  <w:divsChild>
                                    <w:div w:id="2098666548">
                                      <w:marLeft w:val="0"/>
                                      <w:marRight w:val="0"/>
                                      <w:marTop w:val="0"/>
                                      <w:marBottom w:val="0"/>
                                      <w:divBdr>
                                        <w:top w:val="none" w:sz="0" w:space="0" w:color="auto"/>
                                        <w:left w:val="none" w:sz="0" w:space="0" w:color="auto"/>
                                        <w:bottom w:val="none" w:sz="0" w:space="0" w:color="auto"/>
                                        <w:right w:val="none" w:sz="0" w:space="0" w:color="auto"/>
                                      </w:divBdr>
                                      <w:divsChild>
                                        <w:div w:id="176719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ep.utm.edu/conscio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4731</Words>
  <Characters>26969</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dc:creator>
  <cp:lastModifiedBy>Patrick Dixon</cp:lastModifiedBy>
  <cp:revision>2</cp:revision>
  <cp:lastPrinted>2025-11-20T12:01:00Z</cp:lastPrinted>
  <dcterms:created xsi:type="dcterms:W3CDTF">2025-11-20T12:02:00Z</dcterms:created>
  <dcterms:modified xsi:type="dcterms:W3CDTF">2025-11-20T12:02:00Z</dcterms:modified>
</cp:coreProperties>
</file>